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B227" w14:textId="77777777" w:rsidR="007C35F2" w:rsidRPr="007C35F2" w:rsidRDefault="007C35F2" w:rsidP="007C35F2">
      <w:pPr>
        <w:jc w:val="center"/>
        <w:rPr>
          <w:rFonts w:ascii="Open Sans" w:hAnsi="Open Sans" w:cs="Open Sans"/>
          <w:b/>
        </w:rPr>
      </w:pPr>
      <w:r w:rsidRPr="007C35F2">
        <w:rPr>
          <w:rFonts w:ascii="Open Sans" w:hAnsi="Open Sans" w:cs="Open Sans"/>
          <w:b/>
        </w:rPr>
        <w:t>Case study analysis</w:t>
      </w:r>
    </w:p>
    <w:p w14:paraId="2E2C7196" w14:textId="77777777" w:rsidR="008C7B21" w:rsidRDefault="007C35F2" w:rsidP="007C35F2">
      <w:pPr>
        <w:jc w:val="center"/>
        <w:rPr>
          <w:rFonts w:ascii="Open Sans" w:hAnsi="Open Sans" w:cs="Open Sans"/>
          <w:b/>
        </w:rPr>
      </w:pPr>
      <w:proofErr w:type="spellStart"/>
      <w:r w:rsidRPr="007C35F2">
        <w:rPr>
          <w:rFonts w:ascii="Open Sans" w:hAnsi="Open Sans" w:cs="Open Sans"/>
          <w:b/>
        </w:rPr>
        <w:t>HRM</w:t>
      </w:r>
      <w:proofErr w:type="spellEnd"/>
      <w:r w:rsidRPr="007C35F2">
        <w:rPr>
          <w:rFonts w:ascii="Open Sans" w:hAnsi="Open Sans" w:cs="Open Sans"/>
          <w:b/>
        </w:rPr>
        <w:t xml:space="preserve"> – </w:t>
      </w:r>
      <w:bookmarkStart w:id="0" w:name="_GoBack"/>
      <w:r w:rsidRPr="007C35F2">
        <w:rPr>
          <w:rFonts w:ascii="Open Sans" w:hAnsi="Open Sans" w:cs="Open Sans"/>
          <w:b/>
        </w:rPr>
        <w:t>International Human Resource Management</w:t>
      </w:r>
      <w:bookmarkEnd w:id="0"/>
    </w:p>
    <w:p w14:paraId="7A0E6526" w14:textId="77777777" w:rsidR="002133BD" w:rsidRDefault="00377EF0" w:rsidP="00377EF0">
      <w:pPr>
        <w:ind w:right="-99"/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Independent Practice Assignment #1 Rubric</w:t>
      </w:r>
    </w:p>
    <w:p w14:paraId="154B64F5" w14:textId="77777777" w:rsidR="007C35F2" w:rsidRDefault="007C35F2" w:rsidP="00377EF0">
      <w:pPr>
        <w:ind w:right="-99"/>
        <w:jc w:val="center"/>
        <w:rPr>
          <w:rFonts w:ascii="Open Sans" w:eastAsia="Arial" w:hAnsi="Open Sans" w:cs="Open Sans"/>
          <w:b/>
          <w:bCs/>
        </w:rPr>
      </w:pPr>
    </w:p>
    <w:p w14:paraId="086CD21D" w14:textId="77777777" w:rsidR="007C35F2" w:rsidRDefault="007C35F2" w:rsidP="007C35F2">
      <w:pPr>
        <w:ind w:right="-99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Student Name: ______________________________________________________</w:t>
      </w:r>
    </w:p>
    <w:p w14:paraId="51C56479" w14:textId="77777777" w:rsidR="00377EF0" w:rsidRDefault="00377EF0" w:rsidP="00377EF0">
      <w:pPr>
        <w:ind w:right="-99"/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377EF0" w14:paraId="7DCCA34A" w14:textId="77777777" w:rsidTr="00377EF0">
        <w:tc>
          <w:tcPr>
            <w:tcW w:w="2467" w:type="dxa"/>
          </w:tcPr>
          <w:p w14:paraId="1CAC49CE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Category</w:t>
            </w:r>
          </w:p>
        </w:tc>
        <w:tc>
          <w:tcPr>
            <w:tcW w:w="2467" w:type="dxa"/>
          </w:tcPr>
          <w:p w14:paraId="18982121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Exemplary – </w:t>
            </w:r>
          </w:p>
          <w:p w14:paraId="1F3BB8CC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 Points</w:t>
            </w:r>
          </w:p>
        </w:tc>
        <w:tc>
          <w:tcPr>
            <w:tcW w:w="2468" w:type="dxa"/>
          </w:tcPr>
          <w:p w14:paraId="512D1A5D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Acceptable – </w:t>
            </w:r>
          </w:p>
          <w:p w14:paraId="4A593ABA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 Points</w:t>
            </w:r>
          </w:p>
        </w:tc>
        <w:tc>
          <w:tcPr>
            <w:tcW w:w="2468" w:type="dxa"/>
          </w:tcPr>
          <w:p w14:paraId="5C2EBC59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Unacceptable – </w:t>
            </w:r>
          </w:p>
          <w:p w14:paraId="07FC86D1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 or less Points</w:t>
            </w:r>
          </w:p>
        </w:tc>
      </w:tr>
      <w:tr w:rsidR="00377EF0" w14:paraId="740F8E6B" w14:textId="77777777" w:rsidTr="00377EF0">
        <w:tc>
          <w:tcPr>
            <w:tcW w:w="2467" w:type="dxa"/>
          </w:tcPr>
          <w:p w14:paraId="2EA143E5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Issues</w:t>
            </w:r>
          </w:p>
        </w:tc>
        <w:tc>
          <w:tcPr>
            <w:tcW w:w="2467" w:type="dxa"/>
          </w:tcPr>
          <w:p w14:paraId="7BB68553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Recognizes multiple problems in the case. Indicates some issues are more important than others and explains why.</w:t>
            </w:r>
          </w:p>
        </w:tc>
        <w:tc>
          <w:tcPr>
            <w:tcW w:w="2468" w:type="dxa"/>
          </w:tcPr>
          <w:p w14:paraId="2425B8E4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Recognizes one or more key problems in the case.</w:t>
            </w:r>
          </w:p>
        </w:tc>
        <w:tc>
          <w:tcPr>
            <w:tcW w:w="2468" w:type="dxa"/>
          </w:tcPr>
          <w:p w14:paraId="5632C07E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Does not recognize a problem or mentions problems that are not based on facts of the case.</w:t>
            </w:r>
          </w:p>
        </w:tc>
      </w:tr>
      <w:tr w:rsidR="00377EF0" w14:paraId="0FBE9B13" w14:textId="77777777" w:rsidTr="00377EF0">
        <w:tc>
          <w:tcPr>
            <w:tcW w:w="2467" w:type="dxa"/>
          </w:tcPr>
          <w:p w14:paraId="13D78740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Perspective</w:t>
            </w:r>
          </w:p>
        </w:tc>
        <w:tc>
          <w:tcPr>
            <w:tcW w:w="2467" w:type="dxa"/>
          </w:tcPr>
          <w:p w14:paraId="4E6C56C6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Clearly describes the unique perspectives of multiple key characters.</w:t>
            </w:r>
          </w:p>
        </w:tc>
        <w:tc>
          <w:tcPr>
            <w:tcW w:w="2468" w:type="dxa"/>
          </w:tcPr>
          <w:p w14:paraId="2D49D06F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Considers the perspectives individuals who are related to the problems.</w:t>
            </w:r>
          </w:p>
        </w:tc>
        <w:tc>
          <w:tcPr>
            <w:tcW w:w="2468" w:type="dxa"/>
          </w:tcPr>
          <w:p w14:paraId="03CDF863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Does not recognize the perspectives of any characters in the case.</w:t>
            </w:r>
          </w:p>
        </w:tc>
      </w:tr>
      <w:tr w:rsidR="00377EF0" w14:paraId="51430F71" w14:textId="77777777" w:rsidTr="00377EF0">
        <w:tc>
          <w:tcPr>
            <w:tcW w:w="2467" w:type="dxa"/>
          </w:tcPr>
          <w:p w14:paraId="1E4FE8B8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Knowledge</w:t>
            </w:r>
          </w:p>
        </w:tc>
        <w:tc>
          <w:tcPr>
            <w:tcW w:w="2467" w:type="dxa"/>
          </w:tcPr>
          <w:p w14:paraId="7A9F92E3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Excellent research into facts of the case with clearly documented links to class (and/or outside) readings.</w:t>
            </w:r>
          </w:p>
        </w:tc>
        <w:tc>
          <w:tcPr>
            <w:tcW w:w="2468" w:type="dxa"/>
          </w:tcPr>
          <w:p w14:paraId="56D30992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Good research and documented links to the material read.</w:t>
            </w:r>
          </w:p>
        </w:tc>
        <w:tc>
          <w:tcPr>
            <w:tcW w:w="2468" w:type="dxa"/>
          </w:tcPr>
          <w:p w14:paraId="792310A9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Simply repeats facts listed in the case and does not discuss the relevance of these facts.</w:t>
            </w:r>
          </w:p>
        </w:tc>
      </w:tr>
      <w:tr w:rsidR="00377EF0" w14:paraId="6B73A68D" w14:textId="77777777" w:rsidTr="00377EF0">
        <w:tc>
          <w:tcPr>
            <w:tcW w:w="2467" w:type="dxa"/>
          </w:tcPr>
          <w:p w14:paraId="14B43932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Actions</w:t>
            </w:r>
          </w:p>
        </w:tc>
        <w:tc>
          <w:tcPr>
            <w:tcW w:w="2467" w:type="dxa"/>
          </w:tcPr>
          <w:p w14:paraId="6102F027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Proposed actions seem to deal with the most important issues.</w:t>
            </w:r>
          </w:p>
        </w:tc>
        <w:tc>
          <w:tcPr>
            <w:tcW w:w="2468" w:type="dxa"/>
          </w:tcPr>
          <w:p w14:paraId="48C402D3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More than one reasonable action proposed.</w:t>
            </w:r>
          </w:p>
        </w:tc>
        <w:tc>
          <w:tcPr>
            <w:tcW w:w="2468" w:type="dxa"/>
          </w:tcPr>
          <w:p w14:paraId="22AD3FC1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action proposed or proposes infeasible action (s).</w:t>
            </w:r>
          </w:p>
        </w:tc>
      </w:tr>
      <w:tr w:rsidR="00377EF0" w14:paraId="0B2AD24C" w14:textId="77777777" w:rsidTr="00377EF0">
        <w:tc>
          <w:tcPr>
            <w:tcW w:w="2467" w:type="dxa"/>
          </w:tcPr>
          <w:p w14:paraId="4EC96E73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Consequences</w:t>
            </w:r>
          </w:p>
        </w:tc>
        <w:tc>
          <w:tcPr>
            <w:tcW w:w="2467" w:type="dxa"/>
          </w:tcPr>
          <w:p w14:paraId="209F1C1A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Consequences are tied to the issues deemed most important.</w:t>
            </w:r>
          </w:p>
        </w:tc>
        <w:tc>
          <w:tcPr>
            <w:tcW w:w="2468" w:type="dxa"/>
          </w:tcPr>
          <w:p w14:paraId="1305E19F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Positive and negative consequences for each action are discussed.</w:t>
            </w:r>
          </w:p>
        </w:tc>
        <w:tc>
          <w:tcPr>
            <w:tcW w:w="2468" w:type="dxa"/>
          </w:tcPr>
          <w:p w14:paraId="63AD51DF" w14:textId="77777777" w:rsidR="00377EF0" w:rsidRDefault="00377EF0" w:rsidP="00377EF0">
            <w:pPr>
              <w:ind w:right="-9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positive and negative consequences are identified.</w:t>
            </w:r>
          </w:p>
        </w:tc>
      </w:tr>
    </w:tbl>
    <w:p w14:paraId="04D271DF" w14:textId="77777777" w:rsidR="00377EF0" w:rsidRDefault="00377EF0" w:rsidP="00377EF0">
      <w:pPr>
        <w:ind w:right="-99"/>
        <w:rPr>
          <w:rFonts w:ascii="Open Sans" w:hAnsi="Open Sans" w:cs="Open Sans"/>
        </w:rPr>
      </w:pPr>
    </w:p>
    <w:p w14:paraId="18673DB3" w14:textId="77777777" w:rsidR="007C35F2" w:rsidRDefault="007C35F2" w:rsidP="00377EF0">
      <w:pPr>
        <w:ind w:right="-99"/>
        <w:rPr>
          <w:rFonts w:ascii="Open Sans" w:hAnsi="Open Sans" w:cs="Open Sans"/>
        </w:rPr>
      </w:pPr>
      <w:r>
        <w:rPr>
          <w:rFonts w:ascii="Open Sans" w:hAnsi="Open Sans" w:cs="Open Sans"/>
        </w:rPr>
        <w:t>Total Score ___________</w:t>
      </w:r>
    </w:p>
    <w:p w14:paraId="4BB6ACA8" w14:textId="77777777" w:rsidR="007C35F2" w:rsidRPr="00377EF0" w:rsidRDefault="007C35F2" w:rsidP="00377EF0">
      <w:pPr>
        <w:ind w:right="-99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Maximum</w:t>
      </w:r>
      <w:proofErr w:type="gramEnd"/>
      <w:r>
        <w:rPr>
          <w:rFonts w:ascii="Open Sans" w:hAnsi="Open Sans" w:cs="Open Sans"/>
        </w:rPr>
        <w:t xml:space="preserve"> 100 Points</w:t>
      </w:r>
    </w:p>
    <w:sectPr w:rsidR="007C35F2" w:rsidRPr="00377EF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E4D4" w14:textId="77777777" w:rsidR="003A6520" w:rsidRDefault="003A6520" w:rsidP="00E7721B">
      <w:r>
        <w:separator/>
      </w:r>
    </w:p>
  </w:endnote>
  <w:endnote w:type="continuationSeparator" w:id="0">
    <w:p w14:paraId="0713CF49" w14:textId="77777777" w:rsidR="003A6520" w:rsidRDefault="003A652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DB6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E2C2F07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35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35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5869EAA" wp14:editId="2881B21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14C588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2A5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ECD8" w14:textId="77777777" w:rsidR="003A6520" w:rsidRDefault="003A6520" w:rsidP="00E7721B">
      <w:r>
        <w:separator/>
      </w:r>
    </w:p>
  </w:footnote>
  <w:footnote w:type="continuationSeparator" w:id="0">
    <w:p w14:paraId="1B3CADBD" w14:textId="77777777" w:rsidR="003A6520" w:rsidRDefault="003A652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35A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68FF" w14:textId="77777777" w:rsidR="00212CEB" w:rsidRDefault="00212CEB">
    <w:pPr>
      <w:pStyle w:val="Header"/>
    </w:pPr>
  </w:p>
  <w:p w14:paraId="66C7BB2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4B0E9F4" wp14:editId="720C1B7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787C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77EF0"/>
    <w:rsid w:val="003836AD"/>
    <w:rsid w:val="003A6520"/>
    <w:rsid w:val="003D49FF"/>
    <w:rsid w:val="003D4F01"/>
    <w:rsid w:val="00444E90"/>
    <w:rsid w:val="004C7226"/>
    <w:rsid w:val="00522998"/>
    <w:rsid w:val="006344A1"/>
    <w:rsid w:val="00680165"/>
    <w:rsid w:val="007756CF"/>
    <w:rsid w:val="007C35F2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DDF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7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2017-10-26T17:59:00Z</dcterms:created>
  <dcterms:modified xsi:type="dcterms:W3CDTF">2017-11-13T15:42:00Z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