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2758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3A7335D" w:rsidR="00B3350C" w:rsidRPr="0012758B" w:rsidRDefault="2805F829" w:rsidP="00483326">
            <w:pPr>
              <w:jc w:val="center"/>
              <w:rPr>
                <w:rFonts w:ascii="Open Sans" w:hAnsi="Open Sans" w:cs="Open Sans"/>
                <w:b/>
                <w:bCs/>
              </w:rPr>
            </w:pPr>
            <w:r w:rsidRPr="2805F829">
              <w:rPr>
                <w:rFonts w:ascii="Open Sans" w:hAnsi="Open Sans" w:cs="Open Sans"/>
                <w:b/>
                <w:bCs/>
              </w:rPr>
              <w:t xml:space="preserve">TEXAS CTE LESSON </w:t>
            </w:r>
            <w:r w:rsidR="00483326">
              <w:rPr>
                <w:rFonts w:ascii="Open Sans" w:hAnsi="Open Sans" w:cs="Open Sans"/>
                <w:b/>
                <w:bCs/>
              </w:rPr>
              <w:t>PLAN</w:t>
            </w:r>
          </w:p>
          <w:p w14:paraId="21B5545C" w14:textId="77777777" w:rsidR="00B3350C" w:rsidRPr="0012758B" w:rsidRDefault="00702811" w:rsidP="00483326">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483326">
            <w:pPr>
              <w:jc w:val="center"/>
              <w:rPr>
                <w:rFonts w:ascii="Open Sans" w:hAnsi="Open Sans" w:cs="Open Sans"/>
                <w:b/>
              </w:rPr>
            </w:pPr>
          </w:p>
        </w:tc>
      </w:tr>
      <w:tr w:rsidR="00B3350C" w:rsidRPr="0012758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2805F829" w:rsidP="00483326">
            <w:pPr>
              <w:jc w:val="center"/>
              <w:rPr>
                <w:rFonts w:ascii="Open Sans" w:hAnsi="Open Sans" w:cs="Open Sans"/>
                <w:b/>
                <w:bCs/>
              </w:rPr>
            </w:pPr>
            <w:r w:rsidRPr="2805F829">
              <w:rPr>
                <w:rFonts w:ascii="Open Sans" w:hAnsi="Open Sans" w:cs="Open Sans"/>
                <w:b/>
                <w:bCs/>
              </w:rPr>
              <w:t>Lesson Identification and TEKS Addressed</w:t>
            </w:r>
          </w:p>
        </w:tc>
      </w:tr>
      <w:tr w:rsidR="00B3350C" w:rsidRPr="0012758B" w14:paraId="68975472" w14:textId="77777777" w:rsidTr="00C45965">
        <w:trPr>
          <w:trHeight w:val="593"/>
        </w:trPr>
        <w:tc>
          <w:tcPr>
            <w:tcW w:w="3675" w:type="dxa"/>
            <w:tcBorders>
              <w:top w:val="single" w:sz="4" w:space="0" w:color="auto"/>
            </w:tcBorders>
            <w:shd w:val="clear" w:color="auto" w:fill="auto"/>
            <w:vAlign w:val="center"/>
          </w:tcPr>
          <w:p w14:paraId="7496874A" w14:textId="787E5E61" w:rsidR="00B3350C" w:rsidRPr="006052AA" w:rsidRDefault="2805F829" w:rsidP="00C45965">
            <w:pPr>
              <w:jc w:val="center"/>
              <w:rPr>
                <w:rFonts w:ascii="Open Sans" w:hAnsi="Open Sans" w:cs="Open Sans"/>
                <w:b/>
                <w:bCs/>
                <w:sz w:val="22"/>
                <w:szCs w:val="22"/>
              </w:rPr>
            </w:pPr>
            <w:r w:rsidRPr="2805F829">
              <w:rPr>
                <w:rFonts w:ascii="Open Sans" w:hAnsi="Open Sans" w:cs="Open Sans"/>
                <w:b/>
                <w:bCs/>
                <w:sz w:val="22"/>
                <w:szCs w:val="22"/>
              </w:rPr>
              <w:t>Career Cluster</w:t>
            </w:r>
          </w:p>
        </w:tc>
        <w:tc>
          <w:tcPr>
            <w:tcW w:w="7110" w:type="dxa"/>
            <w:tcBorders>
              <w:top w:val="single" w:sz="4" w:space="0" w:color="auto"/>
            </w:tcBorders>
            <w:shd w:val="clear" w:color="auto" w:fill="auto"/>
            <w:vAlign w:val="center"/>
          </w:tcPr>
          <w:p w14:paraId="4DD11173" w14:textId="1EA3F8AC" w:rsidR="00B3350C" w:rsidRPr="0012758B" w:rsidRDefault="0053036C" w:rsidP="00C45965">
            <w:pPr>
              <w:rPr>
                <w:rFonts w:ascii="Open Sans" w:hAnsi="Open Sans" w:cs="Open Sans"/>
                <w:sz w:val="22"/>
                <w:szCs w:val="22"/>
              </w:rPr>
            </w:pPr>
            <w:r>
              <w:rPr>
                <w:rFonts w:ascii="Open Sans" w:hAnsi="Open Sans" w:cs="Open Sans"/>
                <w:sz w:val="22"/>
                <w:szCs w:val="22"/>
              </w:rPr>
              <w:t>Business Management and Administration</w:t>
            </w:r>
          </w:p>
        </w:tc>
      </w:tr>
      <w:tr w:rsidR="00B3350C" w:rsidRPr="0012758B" w14:paraId="6E5988F1" w14:textId="77777777" w:rsidTr="00C45965">
        <w:trPr>
          <w:trHeight w:val="593"/>
        </w:trPr>
        <w:tc>
          <w:tcPr>
            <w:tcW w:w="3675" w:type="dxa"/>
            <w:shd w:val="clear" w:color="auto" w:fill="auto"/>
            <w:vAlign w:val="center"/>
          </w:tcPr>
          <w:p w14:paraId="108F9A4B" w14:textId="22F7B5E3" w:rsidR="00B3350C" w:rsidRPr="006052AA" w:rsidRDefault="2805F829" w:rsidP="00C45965">
            <w:pPr>
              <w:jc w:val="center"/>
              <w:rPr>
                <w:rFonts w:ascii="Open Sans" w:hAnsi="Open Sans" w:cs="Open Sans"/>
                <w:b/>
                <w:bCs/>
                <w:sz w:val="22"/>
                <w:szCs w:val="22"/>
              </w:rPr>
            </w:pPr>
            <w:r w:rsidRPr="2805F829">
              <w:rPr>
                <w:rFonts w:ascii="Open Sans" w:hAnsi="Open Sans" w:cs="Open Sans"/>
                <w:b/>
                <w:bCs/>
                <w:sz w:val="22"/>
                <w:szCs w:val="22"/>
              </w:rPr>
              <w:t>Course Name</w:t>
            </w:r>
          </w:p>
        </w:tc>
        <w:tc>
          <w:tcPr>
            <w:tcW w:w="7110" w:type="dxa"/>
            <w:shd w:val="clear" w:color="auto" w:fill="auto"/>
            <w:vAlign w:val="center"/>
          </w:tcPr>
          <w:p w14:paraId="701EF2E7" w14:textId="409461C9" w:rsidR="00B3350C" w:rsidRPr="0012758B" w:rsidRDefault="006150C0" w:rsidP="00C45965">
            <w:pPr>
              <w:rPr>
                <w:rFonts w:ascii="Open Sans" w:hAnsi="Open Sans" w:cs="Open Sans"/>
                <w:sz w:val="22"/>
                <w:szCs w:val="22"/>
              </w:rPr>
            </w:pPr>
            <w:r>
              <w:rPr>
                <w:rFonts w:ascii="Open Sans" w:hAnsi="Open Sans" w:cs="Open Sans"/>
                <w:sz w:val="22"/>
                <w:szCs w:val="22"/>
              </w:rPr>
              <w:t>Virtual Business</w:t>
            </w:r>
          </w:p>
        </w:tc>
      </w:tr>
      <w:tr w:rsidR="00B3350C" w:rsidRPr="0012758B" w14:paraId="16A9422A" w14:textId="77777777" w:rsidTr="00C45965">
        <w:trPr>
          <w:trHeight w:val="584"/>
        </w:trPr>
        <w:tc>
          <w:tcPr>
            <w:tcW w:w="3675" w:type="dxa"/>
            <w:shd w:val="clear" w:color="auto" w:fill="auto"/>
            <w:vAlign w:val="center"/>
          </w:tcPr>
          <w:p w14:paraId="7BE77DA8" w14:textId="0C5D5065" w:rsidR="00B3350C" w:rsidRPr="006052AA" w:rsidRDefault="661D7F90" w:rsidP="00C45965">
            <w:pPr>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110" w:type="dxa"/>
            <w:shd w:val="clear" w:color="auto" w:fill="auto"/>
            <w:vAlign w:val="center"/>
          </w:tcPr>
          <w:p w14:paraId="7ACC9CD3" w14:textId="3EFDF12F" w:rsidR="00B3350C" w:rsidRPr="0012758B" w:rsidRDefault="006150C0" w:rsidP="00C45965">
            <w:pPr>
              <w:rPr>
                <w:rFonts w:ascii="Open Sans" w:hAnsi="Open Sans" w:cs="Open Sans"/>
                <w:sz w:val="22"/>
                <w:szCs w:val="22"/>
              </w:rPr>
            </w:pPr>
            <w:r>
              <w:rPr>
                <w:rFonts w:ascii="Open Sans" w:hAnsi="Open Sans" w:cs="Open Sans"/>
                <w:sz w:val="22"/>
                <w:szCs w:val="22"/>
              </w:rPr>
              <w:t>Accounting for a Service Proprietorship—Stage 1</w:t>
            </w:r>
          </w:p>
        </w:tc>
      </w:tr>
      <w:tr w:rsidR="00B3350C" w:rsidRPr="0012758B" w14:paraId="7029DC65" w14:textId="77777777" w:rsidTr="467682BF">
        <w:trPr>
          <w:trHeight w:val="135"/>
        </w:trPr>
        <w:tc>
          <w:tcPr>
            <w:tcW w:w="3675" w:type="dxa"/>
            <w:shd w:val="clear" w:color="auto" w:fill="auto"/>
          </w:tcPr>
          <w:p w14:paraId="765C144E" w14:textId="4CCD2C10" w:rsidR="00B3350C" w:rsidRPr="006052AA" w:rsidRDefault="2805F829" w:rsidP="00483326">
            <w:pPr>
              <w:jc w:val="center"/>
              <w:rPr>
                <w:rFonts w:ascii="Open Sans" w:hAnsi="Open Sans" w:cs="Open Sans"/>
                <w:b/>
                <w:bCs/>
                <w:sz w:val="22"/>
                <w:szCs w:val="22"/>
              </w:rPr>
            </w:pPr>
            <w:r w:rsidRPr="2805F829">
              <w:rPr>
                <w:rFonts w:ascii="Open Sans" w:hAnsi="Open Sans" w:cs="Open Sans"/>
                <w:b/>
                <w:bCs/>
                <w:sz w:val="22"/>
                <w:szCs w:val="22"/>
              </w:rPr>
              <w:t>TEKS Student Expectations</w:t>
            </w:r>
          </w:p>
        </w:tc>
        <w:tc>
          <w:tcPr>
            <w:tcW w:w="7110" w:type="dxa"/>
            <w:shd w:val="clear" w:color="auto" w:fill="auto"/>
          </w:tcPr>
          <w:p w14:paraId="667B1181" w14:textId="2D97F265" w:rsidR="00B3350C" w:rsidRPr="00C42E5B" w:rsidRDefault="00C42E5B" w:rsidP="00483326">
            <w:pPr>
              <w:rPr>
                <w:rFonts w:ascii="Open Sans" w:eastAsia="Open Sans" w:hAnsi="Open Sans" w:cs="Open Sans"/>
                <w:b/>
                <w:sz w:val="22"/>
                <w:szCs w:val="22"/>
              </w:rPr>
            </w:pPr>
            <w:r w:rsidRPr="00C42E5B">
              <w:rPr>
                <w:rFonts w:ascii="Open Sans" w:eastAsia="Open Sans" w:hAnsi="Open Sans" w:cs="Open Sans"/>
                <w:b/>
                <w:sz w:val="22"/>
                <w:szCs w:val="22"/>
              </w:rPr>
              <w:t>130.141</w:t>
            </w:r>
            <w:r w:rsidR="00F930BA" w:rsidRPr="00C42E5B">
              <w:rPr>
                <w:rFonts w:ascii="Open Sans" w:eastAsia="Open Sans" w:hAnsi="Open Sans" w:cs="Open Sans"/>
                <w:b/>
                <w:sz w:val="22"/>
                <w:szCs w:val="22"/>
              </w:rPr>
              <w:t xml:space="preserve"> (c) Knowledge and Skills</w:t>
            </w:r>
          </w:p>
          <w:p w14:paraId="4AE791B2" w14:textId="77777777" w:rsidR="00F930BA" w:rsidRPr="00C42E5B" w:rsidRDefault="00C42E5B" w:rsidP="00483326">
            <w:pPr>
              <w:rPr>
                <w:rFonts w:ascii="Open Sans" w:hAnsi="Open Sans" w:cs="Open Sans"/>
                <w:color w:val="000000"/>
                <w:sz w:val="22"/>
                <w:szCs w:val="22"/>
              </w:rPr>
            </w:pPr>
            <w:r w:rsidRPr="00C42E5B">
              <w:rPr>
                <w:rFonts w:ascii="Open Sans" w:hAnsi="Open Sans" w:cs="Open Sans"/>
                <w:color w:val="000000"/>
                <w:sz w:val="22"/>
                <w:szCs w:val="22"/>
              </w:rPr>
              <w:t>(5) The student establishes pricing, billing, and collections procedures. The student is expected to:</w:t>
            </w:r>
          </w:p>
          <w:p w14:paraId="4583E660" w14:textId="782C24C1" w:rsidR="00C42E5B" w:rsidRPr="00C42E5B" w:rsidRDefault="00C42E5B" w:rsidP="00483326">
            <w:pPr>
              <w:ind w:left="720"/>
              <w:rPr>
                <w:rFonts w:ascii="Open Sans" w:hAnsi="Open Sans" w:cs="Open Sans"/>
                <w:color w:val="000000"/>
                <w:sz w:val="22"/>
                <w:szCs w:val="22"/>
              </w:rPr>
            </w:pPr>
            <w:r w:rsidRPr="00C42E5B">
              <w:rPr>
                <w:rFonts w:ascii="Open Sans" w:hAnsi="Open Sans" w:cs="Open Sans"/>
                <w:color w:val="000000"/>
                <w:sz w:val="22"/>
                <w:szCs w:val="22"/>
              </w:rPr>
              <w:t>(C) apply fundamental bookkeeping skills for a virtual business office.</w:t>
            </w:r>
          </w:p>
        </w:tc>
      </w:tr>
      <w:tr w:rsidR="00B3350C" w:rsidRPr="0012758B" w14:paraId="692B52BF" w14:textId="77777777" w:rsidTr="467682BF">
        <w:trPr>
          <w:trHeight w:val="1133"/>
        </w:trPr>
        <w:tc>
          <w:tcPr>
            <w:tcW w:w="10785" w:type="dxa"/>
            <w:gridSpan w:val="2"/>
            <w:shd w:val="clear" w:color="auto" w:fill="D9D9D9" w:themeFill="background1" w:themeFillShade="D9"/>
          </w:tcPr>
          <w:p w14:paraId="10F901A2" w14:textId="1694C536" w:rsidR="00B3350C" w:rsidRPr="0012758B" w:rsidRDefault="2805F829" w:rsidP="00483326">
            <w:pPr>
              <w:jc w:val="center"/>
              <w:rPr>
                <w:rFonts w:ascii="Open Sans" w:hAnsi="Open Sans" w:cs="Open Sans"/>
                <w:b/>
                <w:bCs/>
              </w:rPr>
            </w:pPr>
            <w:r w:rsidRPr="2805F829">
              <w:rPr>
                <w:rFonts w:ascii="Open Sans" w:hAnsi="Open Sans" w:cs="Open Sans"/>
                <w:b/>
                <w:bCs/>
              </w:rPr>
              <w:t>Basic Direct Teach Lesson</w:t>
            </w:r>
          </w:p>
          <w:p w14:paraId="3BC06FE8" w14:textId="28B382E3" w:rsidR="00B3350C" w:rsidRPr="006052AA" w:rsidRDefault="2805F829" w:rsidP="00483326">
            <w:pPr>
              <w:jc w:val="center"/>
              <w:rPr>
                <w:rFonts w:ascii="Open Sans" w:hAnsi="Open Sans" w:cs="Open Sans"/>
                <w:sz w:val="20"/>
                <w:szCs w:val="20"/>
              </w:rPr>
            </w:pPr>
            <w:r w:rsidRPr="2805F829">
              <w:rPr>
                <w:rFonts w:ascii="Open Sans" w:hAnsi="Open Sans" w:cs="Open Sans"/>
                <w:sz w:val="20"/>
                <w:szCs w:val="20"/>
              </w:rPr>
              <w:t xml:space="preserve">(Includes Special Education Modifications/Accommodations and </w:t>
            </w:r>
          </w:p>
          <w:p w14:paraId="3042A4DA" w14:textId="6E415551" w:rsidR="00B3350C" w:rsidRPr="006052AA" w:rsidRDefault="2805F829" w:rsidP="00483326">
            <w:pPr>
              <w:jc w:val="center"/>
              <w:rPr>
                <w:rFonts w:ascii="Open Sans" w:hAnsi="Open Sans" w:cs="Open Sans"/>
                <w:sz w:val="20"/>
                <w:szCs w:val="20"/>
              </w:rPr>
            </w:pPr>
            <w:r w:rsidRPr="2805F829">
              <w:rPr>
                <w:rFonts w:ascii="Open Sans" w:hAnsi="Open Sans" w:cs="Open Sans"/>
                <w:sz w:val="20"/>
                <w:szCs w:val="20"/>
              </w:rPr>
              <w:t>one English Language Proficiency Standards (ELPS) Strategy)</w:t>
            </w:r>
          </w:p>
          <w:p w14:paraId="5635CDF7" w14:textId="3179FF44" w:rsidR="00D0097D" w:rsidRPr="0012758B" w:rsidRDefault="00D0097D" w:rsidP="00483326">
            <w:pPr>
              <w:jc w:val="center"/>
              <w:rPr>
                <w:rFonts w:ascii="Open Sans" w:hAnsi="Open Sans" w:cs="Open Sans"/>
                <w:b/>
                <w:sz w:val="20"/>
                <w:szCs w:val="20"/>
              </w:rPr>
            </w:pPr>
          </w:p>
        </w:tc>
      </w:tr>
      <w:tr w:rsidR="00B3350C" w:rsidRPr="0012758B" w14:paraId="49CA021C" w14:textId="77777777" w:rsidTr="467682BF">
        <w:trPr>
          <w:trHeight w:val="27"/>
        </w:trPr>
        <w:tc>
          <w:tcPr>
            <w:tcW w:w="3675" w:type="dxa"/>
            <w:shd w:val="clear" w:color="auto" w:fill="auto"/>
          </w:tcPr>
          <w:p w14:paraId="3E12574F" w14:textId="76204C22" w:rsidR="00B3350C" w:rsidRPr="006052AA" w:rsidRDefault="2805F829" w:rsidP="00483326">
            <w:pPr>
              <w:jc w:val="center"/>
              <w:rPr>
                <w:rFonts w:ascii="Open Sans" w:hAnsi="Open Sans" w:cs="Open Sans"/>
                <w:b/>
                <w:bCs/>
                <w:sz w:val="22"/>
                <w:szCs w:val="22"/>
              </w:rPr>
            </w:pPr>
            <w:r w:rsidRPr="2805F829">
              <w:rPr>
                <w:rFonts w:ascii="Open Sans" w:hAnsi="Open Sans" w:cs="Open Sans"/>
                <w:b/>
                <w:bCs/>
                <w:sz w:val="22"/>
                <w:szCs w:val="22"/>
              </w:rPr>
              <w:t>Instructional Objectives</w:t>
            </w:r>
          </w:p>
        </w:tc>
        <w:tc>
          <w:tcPr>
            <w:tcW w:w="7110" w:type="dxa"/>
            <w:shd w:val="clear" w:color="auto" w:fill="auto"/>
          </w:tcPr>
          <w:p w14:paraId="7CB940AA" w14:textId="77777777" w:rsidR="00A728DF" w:rsidRPr="00C42E5B" w:rsidRDefault="00A728DF" w:rsidP="00483326">
            <w:pPr>
              <w:rPr>
                <w:rFonts w:ascii="Open Sans" w:hAnsi="Open Sans" w:cs="Open Sans"/>
                <w:sz w:val="22"/>
                <w:szCs w:val="22"/>
              </w:rPr>
            </w:pPr>
            <w:r w:rsidRPr="00C42E5B">
              <w:rPr>
                <w:rFonts w:ascii="Open Sans" w:eastAsia="Calibri" w:hAnsi="Open Sans" w:cs="Open Sans"/>
                <w:b/>
                <w:bCs/>
                <w:sz w:val="22"/>
                <w:szCs w:val="22"/>
              </w:rPr>
              <w:t>Performance Objective</w:t>
            </w:r>
          </w:p>
          <w:p w14:paraId="69F2BC0E" w14:textId="77777777" w:rsidR="00A728DF" w:rsidRPr="00C42E5B" w:rsidRDefault="00A728DF" w:rsidP="00483326">
            <w:pPr>
              <w:spacing w:line="8" w:lineRule="exact"/>
              <w:rPr>
                <w:rFonts w:ascii="Open Sans" w:hAnsi="Open Sans" w:cs="Open Sans"/>
                <w:sz w:val="22"/>
                <w:szCs w:val="22"/>
              </w:rPr>
            </w:pPr>
          </w:p>
          <w:p w14:paraId="3E918AD5" w14:textId="6DBEB2D5" w:rsidR="00C42E5B" w:rsidRPr="00C42E5B" w:rsidRDefault="00A728DF" w:rsidP="00483326">
            <w:pPr>
              <w:rPr>
                <w:rFonts w:ascii="Open Sans" w:hAnsi="Open Sans" w:cs="Open Sans"/>
                <w:sz w:val="22"/>
                <w:szCs w:val="22"/>
              </w:rPr>
            </w:pPr>
            <w:r w:rsidRPr="00C42E5B">
              <w:rPr>
                <w:rFonts w:ascii="Open Sans" w:eastAsia="Calibri" w:hAnsi="Open Sans" w:cs="Open Sans"/>
                <w:sz w:val="22"/>
                <w:szCs w:val="22"/>
              </w:rPr>
              <w:t xml:space="preserve">Upon completion of this lesson, </w:t>
            </w:r>
            <w:r w:rsidR="001828A0">
              <w:rPr>
                <w:rFonts w:ascii="Open Sans" w:eastAsia="Calibri" w:hAnsi="Open Sans" w:cs="Open Sans"/>
                <w:sz w:val="22"/>
                <w:szCs w:val="22"/>
              </w:rPr>
              <w:t>t</w:t>
            </w:r>
            <w:r w:rsidR="00C42E5B" w:rsidRPr="00C42E5B">
              <w:rPr>
                <w:rFonts w:ascii="Open Sans" w:eastAsia="Calibri" w:hAnsi="Open Sans" w:cs="Open Sans"/>
                <w:sz w:val="22"/>
                <w:szCs w:val="22"/>
              </w:rPr>
              <w:t>he student will be able to apply fundamental bookkeeping skills for a virtual business office.</w:t>
            </w:r>
          </w:p>
          <w:p w14:paraId="54F3A1D5" w14:textId="2AE56CF4" w:rsidR="00A728DF" w:rsidRPr="00C42E5B" w:rsidRDefault="00A728DF" w:rsidP="00483326">
            <w:pPr>
              <w:spacing w:line="291" w:lineRule="exact"/>
              <w:rPr>
                <w:rFonts w:ascii="Open Sans" w:hAnsi="Open Sans" w:cs="Open Sans"/>
                <w:sz w:val="22"/>
                <w:szCs w:val="22"/>
              </w:rPr>
            </w:pPr>
          </w:p>
          <w:p w14:paraId="21943CFA" w14:textId="77777777" w:rsidR="00A728DF" w:rsidRPr="00C42E5B" w:rsidRDefault="00A728DF" w:rsidP="00483326">
            <w:pPr>
              <w:rPr>
                <w:rFonts w:ascii="Open Sans" w:hAnsi="Open Sans" w:cs="Open Sans"/>
                <w:sz w:val="22"/>
                <w:szCs w:val="22"/>
              </w:rPr>
            </w:pPr>
            <w:r w:rsidRPr="00C42E5B">
              <w:rPr>
                <w:rFonts w:ascii="Open Sans" w:eastAsia="Calibri" w:hAnsi="Open Sans" w:cs="Open Sans"/>
                <w:b/>
                <w:bCs/>
                <w:sz w:val="22"/>
                <w:szCs w:val="22"/>
              </w:rPr>
              <w:t>Specific Objective</w:t>
            </w:r>
          </w:p>
          <w:p w14:paraId="4EF3F911" w14:textId="77777777" w:rsidR="00A728DF" w:rsidRPr="00C42E5B" w:rsidRDefault="00A728DF" w:rsidP="00483326">
            <w:pPr>
              <w:spacing w:line="6" w:lineRule="exact"/>
              <w:rPr>
                <w:rFonts w:ascii="Open Sans" w:hAnsi="Open Sans" w:cs="Open Sans"/>
                <w:sz w:val="22"/>
                <w:szCs w:val="22"/>
              </w:rPr>
            </w:pPr>
          </w:p>
          <w:p w14:paraId="2D2A89DF" w14:textId="4142E647" w:rsidR="00C42E5B" w:rsidRPr="00C42E5B" w:rsidRDefault="00C42E5B" w:rsidP="00483326">
            <w:pPr>
              <w:pStyle w:val="ListParagraph"/>
              <w:numPr>
                <w:ilvl w:val="0"/>
                <w:numId w:val="39"/>
              </w:numPr>
              <w:rPr>
                <w:rFonts w:ascii="Open Sans" w:hAnsi="Open Sans" w:cs="Open Sans"/>
                <w:sz w:val="22"/>
                <w:szCs w:val="22"/>
              </w:rPr>
            </w:pPr>
            <w:r w:rsidRPr="00C42E5B">
              <w:rPr>
                <w:rFonts w:ascii="Open Sans" w:eastAsia="Calibri" w:hAnsi="Open Sans" w:cs="Open Sans"/>
                <w:sz w:val="22"/>
                <w:szCs w:val="22"/>
              </w:rPr>
              <w:t>Students will identify, understand, and apply the terms associated with this lesson.</w:t>
            </w:r>
          </w:p>
          <w:p w14:paraId="53F80461" w14:textId="3BA9FF59" w:rsidR="00C42E5B" w:rsidRPr="00C42E5B" w:rsidRDefault="00C42E5B" w:rsidP="00483326">
            <w:pPr>
              <w:pStyle w:val="ListParagraph"/>
              <w:numPr>
                <w:ilvl w:val="0"/>
                <w:numId w:val="39"/>
              </w:numPr>
              <w:rPr>
                <w:rFonts w:ascii="Open Sans" w:hAnsi="Open Sans" w:cs="Open Sans"/>
                <w:sz w:val="22"/>
                <w:szCs w:val="22"/>
              </w:rPr>
            </w:pPr>
            <w:r w:rsidRPr="00C42E5B">
              <w:rPr>
                <w:rFonts w:ascii="Open Sans" w:eastAsia="Calibri" w:hAnsi="Open Sans" w:cs="Open Sans"/>
                <w:sz w:val="22"/>
                <w:szCs w:val="22"/>
              </w:rPr>
              <w:t>Students will identify and understand the basic accounting concepts.</w:t>
            </w:r>
          </w:p>
          <w:p w14:paraId="6CCCEB4E" w14:textId="6C964803" w:rsidR="00C42E5B" w:rsidRPr="00C42E5B" w:rsidRDefault="00C42E5B" w:rsidP="00483326">
            <w:pPr>
              <w:pStyle w:val="ListParagraph"/>
              <w:numPr>
                <w:ilvl w:val="0"/>
                <w:numId w:val="39"/>
              </w:numPr>
              <w:rPr>
                <w:rFonts w:ascii="Open Sans" w:hAnsi="Open Sans" w:cs="Open Sans"/>
                <w:sz w:val="22"/>
                <w:szCs w:val="22"/>
              </w:rPr>
            </w:pPr>
            <w:r w:rsidRPr="00C42E5B">
              <w:rPr>
                <w:rFonts w:ascii="Open Sans" w:eastAsia="Calibri" w:hAnsi="Open Sans" w:cs="Open Sans"/>
                <w:sz w:val="22"/>
                <w:szCs w:val="22"/>
              </w:rPr>
              <w:t>Students will identify and understand the accounting equation.</w:t>
            </w:r>
          </w:p>
          <w:p w14:paraId="0C6C0906" w14:textId="77777777" w:rsidR="00C42E5B" w:rsidRPr="00C42E5B" w:rsidRDefault="00C42E5B" w:rsidP="00483326">
            <w:pPr>
              <w:spacing w:line="7" w:lineRule="exact"/>
              <w:rPr>
                <w:rFonts w:ascii="Open Sans" w:hAnsi="Open Sans" w:cs="Open Sans"/>
                <w:sz w:val="22"/>
                <w:szCs w:val="22"/>
              </w:rPr>
            </w:pPr>
          </w:p>
          <w:p w14:paraId="60AC3715" w14:textId="7C333197" w:rsidR="00B3350C" w:rsidRPr="00C42E5B" w:rsidRDefault="00C42E5B" w:rsidP="00483326">
            <w:pPr>
              <w:pStyle w:val="ListParagraph"/>
              <w:numPr>
                <w:ilvl w:val="0"/>
                <w:numId w:val="39"/>
              </w:numPr>
              <w:rPr>
                <w:rFonts w:ascii="Open Sans" w:hAnsi="Open Sans" w:cs="Open Sans"/>
                <w:sz w:val="22"/>
                <w:szCs w:val="22"/>
              </w:rPr>
            </w:pPr>
            <w:r w:rsidRPr="00C42E5B">
              <w:rPr>
                <w:rFonts w:ascii="Open Sans" w:eastAsia="Calibri" w:hAnsi="Open Sans" w:cs="Open Sans"/>
                <w:sz w:val="22"/>
                <w:szCs w:val="22"/>
              </w:rPr>
              <w:t>Students will establish a simple chart of accounts.</w:t>
            </w:r>
          </w:p>
        </w:tc>
      </w:tr>
      <w:tr w:rsidR="00B3350C" w:rsidRPr="0012758B" w14:paraId="741CD4A0" w14:textId="77777777" w:rsidTr="467682BF">
        <w:trPr>
          <w:trHeight w:val="27"/>
        </w:trPr>
        <w:tc>
          <w:tcPr>
            <w:tcW w:w="3675" w:type="dxa"/>
            <w:shd w:val="clear" w:color="auto" w:fill="auto"/>
          </w:tcPr>
          <w:p w14:paraId="65BFD213" w14:textId="4962A3A5"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Rationale</w:t>
            </w:r>
          </w:p>
        </w:tc>
        <w:tc>
          <w:tcPr>
            <w:tcW w:w="7110" w:type="dxa"/>
            <w:shd w:val="clear" w:color="auto" w:fill="auto"/>
          </w:tcPr>
          <w:p w14:paraId="0AEAFDF2" w14:textId="36007F68" w:rsidR="00B3350C" w:rsidRPr="007D6092" w:rsidRDefault="00910D08" w:rsidP="00483326">
            <w:pPr>
              <w:rPr>
                <w:rFonts w:ascii="Open Sans" w:eastAsia="Open Sans" w:hAnsi="Open Sans" w:cs="Open Sans"/>
                <w:sz w:val="22"/>
                <w:szCs w:val="22"/>
              </w:rPr>
            </w:pPr>
            <w:r>
              <w:rPr>
                <w:rFonts w:ascii="Open Sans" w:hAnsi="Open Sans" w:cs="Open Sans"/>
                <w:sz w:val="22"/>
                <w:szCs w:val="22"/>
                <w:shd w:val="clear" w:color="auto" w:fill="FFFFFF"/>
              </w:rPr>
              <w:t xml:space="preserve">Accounting is the most important part of any successful virtual business. It provides the most vital information you need to understand how your business grows, makes money, where the profit of a business goes, and what your cash flow is on a month-to-month basis. This lesson will teach you the fundamentals of accounting </w:t>
            </w:r>
            <w:r w:rsidR="000D4306">
              <w:rPr>
                <w:rFonts w:ascii="Open Sans" w:hAnsi="Open Sans" w:cs="Open Sans"/>
                <w:sz w:val="22"/>
                <w:szCs w:val="22"/>
                <w:shd w:val="clear" w:color="auto" w:fill="FFFFFF"/>
              </w:rPr>
              <w:t>to help you begin making the necessary financial decisions for running a successful virtual business.</w:t>
            </w:r>
          </w:p>
        </w:tc>
      </w:tr>
      <w:tr w:rsidR="00B3350C" w:rsidRPr="0012758B" w14:paraId="46AD6D97" w14:textId="77777777" w:rsidTr="467682BF">
        <w:trPr>
          <w:trHeight w:val="27"/>
        </w:trPr>
        <w:tc>
          <w:tcPr>
            <w:tcW w:w="3675" w:type="dxa"/>
            <w:shd w:val="clear" w:color="auto" w:fill="auto"/>
          </w:tcPr>
          <w:p w14:paraId="1115E24F" w14:textId="27A88A37"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Duration of Lesson</w:t>
            </w:r>
          </w:p>
        </w:tc>
        <w:tc>
          <w:tcPr>
            <w:tcW w:w="7110" w:type="dxa"/>
            <w:shd w:val="clear" w:color="auto" w:fill="auto"/>
          </w:tcPr>
          <w:p w14:paraId="0F979EA2" w14:textId="7114E98F" w:rsidR="00B3350C" w:rsidRPr="0012758B" w:rsidRDefault="00C42E5B" w:rsidP="00483326">
            <w:pPr>
              <w:rPr>
                <w:rFonts w:ascii="Open Sans" w:eastAsia="Open Sans" w:hAnsi="Open Sans" w:cs="Open Sans"/>
                <w:sz w:val="22"/>
                <w:szCs w:val="22"/>
              </w:rPr>
            </w:pPr>
            <w:r>
              <w:rPr>
                <w:rFonts w:ascii="Open Sans" w:eastAsia="Open Sans" w:hAnsi="Open Sans" w:cs="Open Sans"/>
                <w:sz w:val="22"/>
                <w:szCs w:val="22"/>
              </w:rPr>
              <w:t>4-5 days</w:t>
            </w:r>
          </w:p>
        </w:tc>
      </w:tr>
      <w:tr w:rsidR="00B3350C" w:rsidRPr="0012758B" w14:paraId="3F56A797" w14:textId="77777777" w:rsidTr="467682BF">
        <w:trPr>
          <w:trHeight w:val="27"/>
        </w:trPr>
        <w:tc>
          <w:tcPr>
            <w:tcW w:w="3675" w:type="dxa"/>
            <w:shd w:val="clear" w:color="auto" w:fill="auto"/>
          </w:tcPr>
          <w:p w14:paraId="0652114D" w14:textId="66026426"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B3350C" w:rsidRPr="006052AA" w:rsidRDefault="661D7F90" w:rsidP="00483326">
            <w:pPr>
              <w:jc w:val="center"/>
              <w:rPr>
                <w:rFonts w:ascii="Open Sans" w:hAnsi="Open Sans" w:cs="Open Sans"/>
                <w:sz w:val="22"/>
                <w:szCs w:val="22"/>
              </w:rPr>
            </w:pPr>
            <w:r w:rsidRPr="661D7F90">
              <w:rPr>
                <w:rFonts w:ascii="Open Sans" w:hAnsi="Open Sans" w:cs="Open Sans"/>
                <w:i/>
                <w:iCs/>
                <w:sz w:val="22"/>
                <w:szCs w:val="22"/>
              </w:rPr>
              <w:t>(ELPS c1a,c,f; c2b; c3a,b,d; c4c; c5b) PDAS II(5)</w:t>
            </w:r>
          </w:p>
        </w:tc>
        <w:tc>
          <w:tcPr>
            <w:tcW w:w="7110" w:type="dxa"/>
            <w:shd w:val="clear" w:color="auto" w:fill="auto"/>
          </w:tcPr>
          <w:p w14:paraId="75985634" w14:textId="25DFB6B9" w:rsidR="00F930BA" w:rsidRPr="00C42E5B" w:rsidRDefault="00F930BA" w:rsidP="00483326">
            <w:pPr>
              <w:rPr>
                <w:rFonts w:ascii="Open Sans" w:eastAsia="Calibri" w:hAnsi="Open Sans" w:cs="Open Sans"/>
                <w:b/>
                <w:bCs/>
                <w:sz w:val="22"/>
                <w:szCs w:val="22"/>
              </w:rPr>
            </w:pPr>
            <w:r w:rsidRPr="00C42E5B">
              <w:rPr>
                <w:rFonts w:ascii="Open Sans" w:eastAsia="Calibri" w:hAnsi="Open Sans" w:cs="Open Sans"/>
                <w:b/>
                <w:bCs/>
                <w:sz w:val="22"/>
                <w:szCs w:val="22"/>
              </w:rPr>
              <w:t>Terms</w:t>
            </w:r>
          </w:p>
          <w:p w14:paraId="1E5E5604" w14:textId="196DCAC3"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Accounting</w:t>
            </w:r>
            <w:r w:rsidRPr="00C42E5B">
              <w:rPr>
                <w:rFonts w:ascii="Cambria Math" w:eastAsia="Calibri" w:hAnsi="Cambria Math" w:cs="Cambria Math"/>
                <w:b/>
                <w:bCs/>
                <w:sz w:val="22"/>
                <w:szCs w:val="22"/>
              </w:rPr>
              <w:t>‐</w:t>
            </w:r>
            <w:r w:rsidRPr="00C42E5B">
              <w:rPr>
                <w:rFonts w:ascii="Open Sans" w:eastAsia="Calibri" w:hAnsi="Open Sans" w:cs="Open Sans"/>
                <w:sz w:val="22"/>
                <w:szCs w:val="22"/>
              </w:rPr>
              <w:t>planning, recording, analyzing, and interpreting financial information</w:t>
            </w:r>
          </w:p>
          <w:p w14:paraId="14C7A57E" w14:textId="59D7A23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lastRenderedPageBreak/>
              <w:t>Accounting System</w:t>
            </w:r>
            <w:r w:rsidRPr="00C42E5B">
              <w:rPr>
                <w:rFonts w:ascii="Cambria Math" w:eastAsia="Calibri" w:hAnsi="Cambria Math" w:cs="Cambria Math"/>
                <w:b/>
                <w:bCs/>
                <w:sz w:val="22"/>
                <w:szCs w:val="22"/>
              </w:rPr>
              <w:t>‐</w:t>
            </w:r>
            <w:r w:rsidRPr="00C42E5B">
              <w:rPr>
                <w:rFonts w:ascii="Open Sans" w:eastAsia="Calibri" w:hAnsi="Open Sans" w:cs="Open Sans"/>
                <w:sz w:val="22"/>
                <w:szCs w:val="22"/>
              </w:rPr>
              <w:t>a planned process for providing financial information that will be useful to</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management</w:t>
            </w:r>
          </w:p>
          <w:p w14:paraId="4A2483DA"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Accounting Records</w:t>
            </w:r>
            <w:r w:rsidRPr="00C42E5B">
              <w:rPr>
                <w:rFonts w:ascii="Cambria Math" w:eastAsia="Calibri" w:hAnsi="Cambria Math" w:cs="Cambria Math"/>
                <w:b/>
                <w:bCs/>
                <w:sz w:val="22"/>
                <w:szCs w:val="22"/>
              </w:rPr>
              <w:t>‐</w:t>
            </w:r>
            <w:r w:rsidRPr="00C42E5B">
              <w:rPr>
                <w:rFonts w:ascii="Open Sans" w:eastAsia="Calibri" w:hAnsi="Open Sans" w:cs="Open Sans"/>
                <w:sz w:val="22"/>
                <w:szCs w:val="22"/>
              </w:rPr>
              <w:t>organized summaries of a business’ financial activities</w:t>
            </w:r>
          </w:p>
          <w:p w14:paraId="75E31B0F"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Service Business</w:t>
            </w:r>
            <w:r w:rsidRPr="00C42E5B">
              <w:rPr>
                <w:rFonts w:ascii="Cambria Math" w:eastAsia="Calibri" w:hAnsi="Cambria Math" w:cs="Cambria Math"/>
                <w:sz w:val="22"/>
                <w:szCs w:val="22"/>
              </w:rPr>
              <w:t>‐</w:t>
            </w:r>
            <w:r w:rsidRPr="00C42E5B">
              <w:rPr>
                <w:rFonts w:ascii="Open Sans" w:eastAsia="Calibri" w:hAnsi="Open Sans" w:cs="Open Sans"/>
                <w:sz w:val="22"/>
                <w:szCs w:val="22"/>
              </w:rPr>
              <w:t>a business that performs an activity for a fee</w:t>
            </w:r>
          </w:p>
          <w:p w14:paraId="2491F8A0"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Proprietorship</w:t>
            </w:r>
            <w:r w:rsidRPr="00C42E5B">
              <w:rPr>
                <w:rFonts w:ascii="Cambria Math" w:eastAsia="Calibri" w:hAnsi="Cambria Math" w:cs="Cambria Math"/>
                <w:sz w:val="22"/>
                <w:szCs w:val="22"/>
              </w:rPr>
              <w:t>‐</w:t>
            </w:r>
            <w:r w:rsidRPr="00C42E5B">
              <w:rPr>
                <w:rFonts w:ascii="Open Sans" w:eastAsia="Calibri" w:hAnsi="Open Sans" w:cs="Open Sans"/>
                <w:sz w:val="22"/>
                <w:szCs w:val="22"/>
              </w:rPr>
              <w:t>a business owned by one person</w:t>
            </w:r>
          </w:p>
          <w:p w14:paraId="0EFBD471"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Asset</w:t>
            </w:r>
            <w:r w:rsidRPr="00C42E5B">
              <w:rPr>
                <w:rFonts w:ascii="Cambria Math" w:eastAsia="Calibri" w:hAnsi="Cambria Math" w:cs="Cambria Math"/>
                <w:b/>
                <w:bCs/>
                <w:sz w:val="22"/>
                <w:szCs w:val="22"/>
              </w:rPr>
              <w:t>‐</w:t>
            </w:r>
            <w:r w:rsidRPr="00C42E5B">
              <w:rPr>
                <w:rFonts w:ascii="Open Sans" w:eastAsia="Calibri" w:hAnsi="Open Sans" w:cs="Open Sans"/>
                <w:sz w:val="22"/>
                <w:szCs w:val="22"/>
              </w:rPr>
              <w:t>anything of value that is owned</w:t>
            </w:r>
          </w:p>
          <w:p w14:paraId="6E119D02"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Equities</w:t>
            </w:r>
            <w:r w:rsidRPr="00C42E5B">
              <w:rPr>
                <w:rFonts w:ascii="Cambria Math" w:eastAsia="Calibri" w:hAnsi="Cambria Math" w:cs="Cambria Math"/>
                <w:sz w:val="22"/>
                <w:szCs w:val="22"/>
              </w:rPr>
              <w:t>‐</w:t>
            </w:r>
            <w:r w:rsidRPr="00C42E5B">
              <w:rPr>
                <w:rFonts w:ascii="Open Sans" w:eastAsia="Calibri" w:hAnsi="Open Sans" w:cs="Open Sans"/>
                <w:sz w:val="22"/>
                <w:szCs w:val="22"/>
              </w:rPr>
              <w:t>financial rights to the assets of a business</w:t>
            </w:r>
          </w:p>
          <w:p w14:paraId="766C6FD4" w14:textId="64569C58"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Liability</w:t>
            </w:r>
            <w:r w:rsidRPr="00C42E5B">
              <w:rPr>
                <w:rFonts w:ascii="Cambria Math" w:eastAsia="Calibri" w:hAnsi="Cambria Math" w:cs="Cambria Math"/>
                <w:sz w:val="22"/>
                <w:szCs w:val="22"/>
              </w:rPr>
              <w:t>‐</w:t>
            </w:r>
            <w:r w:rsidRPr="00C42E5B">
              <w:rPr>
                <w:rFonts w:ascii="Open Sans" w:eastAsia="Calibri" w:hAnsi="Open Sans" w:cs="Open Sans"/>
                <w:sz w:val="22"/>
                <w:szCs w:val="22"/>
              </w:rPr>
              <w:t>an amount owed by a business</w:t>
            </w:r>
          </w:p>
          <w:p w14:paraId="77992616" w14:textId="7ACAF4B5"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Owner’s Equity</w:t>
            </w:r>
            <w:r w:rsidRPr="00C42E5B">
              <w:rPr>
                <w:rFonts w:ascii="Cambria Math" w:eastAsia="Calibri" w:hAnsi="Cambria Math" w:cs="Cambria Math"/>
                <w:sz w:val="22"/>
                <w:szCs w:val="22"/>
              </w:rPr>
              <w:t>‐</w:t>
            </w:r>
            <w:r w:rsidRPr="00C42E5B">
              <w:rPr>
                <w:rFonts w:ascii="Open Sans" w:eastAsia="Calibri" w:hAnsi="Open Sans" w:cs="Open Sans"/>
                <w:sz w:val="22"/>
                <w:szCs w:val="22"/>
              </w:rPr>
              <w:t>the amount remaining after the value of all liabilities is subtracted from the value of all</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assets</w:t>
            </w:r>
          </w:p>
          <w:p w14:paraId="495722D0"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Accounting Equation</w:t>
            </w:r>
            <w:r w:rsidRPr="00C42E5B">
              <w:rPr>
                <w:rFonts w:ascii="Cambria Math" w:eastAsia="Calibri" w:hAnsi="Cambria Math" w:cs="Cambria Math"/>
                <w:b/>
                <w:bCs/>
                <w:sz w:val="22"/>
                <w:szCs w:val="22"/>
              </w:rPr>
              <w:t>‐</w:t>
            </w:r>
            <w:r w:rsidRPr="00C42E5B">
              <w:rPr>
                <w:rFonts w:ascii="Open Sans" w:eastAsia="Calibri" w:hAnsi="Open Sans" w:cs="Open Sans"/>
                <w:sz w:val="22"/>
                <w:szCs w:val="22"/>
              </w:rPr>
              <w:t>Assets = Liabilities + Owner’s Equity</w:t>
            </w:r>
          </w:p>
          <w:p w14:paraId="4884594D" w14:textId="357CED7A"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Transaction</w:t>
            </w:r>
            <w:r w:rsidRPr="00C42E5B">
              <w:rPr>
                <w:rFonts w:ascii="Cambria Math" w:eastAsia="Calibri" w:hAnsi="Cambria Math" w:cs="Cambria Math"/>
                <w:sz w:val="22"/>
                <w:szCs w:val="22"/>
              </w:rPr>
              <w:t>‐</w:t>
            </w:r>
            <w:r w:rsidRPr="00C42E5B">
              <w:rPr>
                <w:rFonts w:ascii="Open Sans" w:eastAsia="Calibri" w:hAnsi="Open Sans" w:cs="Open Sans"/>
                <w:sz w:val="22"/>
                <w:szCs w:val="22"/>
              </w:rPr>
              <w:t>a business activity that changes assets, liabilities, or owner’s equity</w:t>
            </w:r>
          </w:p>
          <w:p w14:paraId="1C142F5C" w14:textId="5DD4B57F"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Account</w:t>
            </w:r>
            <w:r w:rsidRPr="00C42E5B">
              <w:rPr>
                <w:rFonts w:ascii="Cambria Math" w:eastAsia="Calibri" w:hAnsi="Cambria Math" w:cs="Cambria Math"/>
                <w:sz w:val="22"/>
                <w:szCs w:val="22"/>
              </w:rPr>
              <w:t>‐</w:t>
            </w:r>
            <w:r w:rsidRPr="00C42E5B">
              <w:rPr>
                <w:rFonts w:ascii="Open Sans" w:eastAsia="Calibri" w:hAnsi="Open Sans" w:cs="Open Sans"/>
                <w:sz w:val="22"/>
                <w:szCs w:val="22"/>
              </w:rPr>
              <w:t>a record summarizing all the information pertaining to a single item in the accounting</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equation</w:t>
            </w:r>
          </w:p>
          <w:p w14:paraId="4D69AA46"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Account Title</w:t>
            </w:r>
            <w:r w:rsidRPr="00C42E5B">
              <w:rPr>
                <w:rFonts w:ascii="Cambria Math" w:eastAsia="Calibri" w:hAnsi="Cambria Math" w:cs="Cambria Math"/>
                <w:sz w:val="22"/>
                <w:szCs w:val="22"/>
              </w:rPr>
              <w:t>‐</w:t>
            </w:r>
            <w:r w:rsidRPr="00C42E5B">
              <w:rPr>
                <w:rFonts w:ascii="Open Sans" w:eastAsia="Calibri" w:hAnsi="Open Sans" w:cs="Open Sans"/>
                <w:sz w:val="22"/>
                <w:szCs w:val="22"/>
              </w:rPr>
              <w:t>the name given to an account</w:t>
            </w:r>
          </w:p>
          <w:p w14:paraId="69B60EB4"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Account Balance</w:t>
            </w:r>
            <w:r w:rsidRPr="00C42E5B">
              <w:rPr>
                <w:rFonts w:ascii="Cambria Math" w:eastAsia="Calibri" w:hAnsi="Cambria Math" w:cs="Cambria Math"/>
                <w:sz w:val="22"/>
                <w:szCs w:val="22"/>
              </w:rPr>
              <w:t>‐</w:t>
            </w:r>
            <w:r w:rsidRPr="00C42E5B">
              <w:rPr>
                <w:rFonts w:ascii="Open Sans" w:eastAsia="Calibri" w:hAnsi="Open Sans" w:cs="Open Sans"/>
                <w:sz w:val="22"/>
                <w:szCs w:val="22"/>
              </w:rPr>
              <w:t>the dollar amount in an account</w:t>
            </w:r>
          </w:p>
          <w:p w14:paraId="085EEFFA"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Normal Balance</w:t>
            </w:r>
            <w:r w:rsidRPr="00C42E5B">
              <w:rPr>
                <w:rFonts w:ascii="Cambria Math" w:eastAsia="Calibri" w:hAnsi="Cambria Math" w:cs="Cambria Math"/>
                <w:b/>
                <w:bCs/>
                <w:sz w:val="22"/>
                <w:szCs w:val="22"/>
              </w:rPr>
              <w:t>‐</w:t>
            </w:r>
            <w:r w:rsidRPr="00C42E5B">
              <w:rPr>
                <w:rFonts w:ascii="Open Sans" w:eastAsia="Calibri" w:hAnsi="Open Sans" w:cs="Open Sans"/>
                <w:sz w:val="22"/>
                <w:szCs w:val="22"/>
              </w:rPr>
              <w:t>the side of the account that is increased</w:t>
            </w:r>
          </w:p>
          <w:p w14:paraId="3D290277"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Capital</w:t>
            </w:r>
            <w:r w:rsidRPr="00C42E5B">
              <w:rPr>
                <w:rFonts w:ascii="Cambria Math" w:eastAsia="Calibri" w:hAnsi="Cambria Math" w:cs="Cambria Math"/>
                <w:sz w:val="22"/>
                <w:szCs w:val="22"/>
              </w:rPr>
              <w:t>‐</w:t>
            </w:r>
            <w:r w:rsidRPr="00C42E5B">
              <w:rPr>
                <w:rFonts w:ascii="Open Sans" w:eastAsia="Calibri" w:hAnsi="Open Sans" w:cs="Open Sans"/>
                <w:sz w:val="22"/>
                <w:szCs w:val="22"/>
              </w:rPr>
              <w:t>the account used to summarize the owner</w:t>
            </w:r>
            <w:r w:rsidRPr="00C42E5B">
              <w:rPr>
                <w:rFonts w:ascii="Tahoma" w:eastAsia="Calibri" w:hAnsi="Tahoma" w:cs="Tahoma"/>
                <w:sz w:val="22"/>
                <w:szCs w:val="22"/>
              </w:rPr>
              <w:t>’</w:t>
            </w:r>
            <w:r w:rsidRPr="00C42E5B">
              <w:rPr>
                <w:rFonts w:ascii="Open Sans" w:eastAsia="Calibri" w:hAnsi="Open Sans" w:cs="Open Sans"/>
                <w:sz w:val="22"/>
                <w:szCs w:val="22"/>
              </w:rPr>
              <w:t>s equity in a business</w:t>
            </w:r>
          </w:p>
          <w:p w14:paraId="6950755B"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Chart of Accounts</w:t>
            </w:r>
            <w:r w:rsidRPr="00C42E5B">
              <w:rPr>
                <w:rFonts w:ascii="Cambria Math" w:eastAsia="Calibri" w:hAnsi="Cambria Math" w:cs="Cambria Math"/>
                <w:sz w:val="22"/>
                <w:szCs w:val="22"/>
              </w:rPr>
              <w:t>‐</w:t>
            </w:r>
            <w:r w:rsidRPr="00C42E5B">
              <w:rPr>
                <w:rFonts w:ascii="Open Sans" w:eastAsia="Calibri" w:hAnsi="Open Sans" w:cs="Open Sans"/>
                <w:sz w:val="22"/>
                <w:szCs w:val="22"/>
              </w:rPr>
              <w:t>a list of accounts used by a business</w:t>
            </w:r>
          </w:p>
          <w:p w14:paraId="4EB31400" w14:textId="7777777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Debit</w:t>
            </w:r>
            <w:r w:rsidRPr="00C42E5B">
              <w:rPr>
                <w:rFonts w:ascii="Cambria Math" w:eastAsia="Calibri" w:hAnsi="Cambria Math" w:cs="Cambria Math"/>
                <w:sz w:val="22"/>
                <w:szCs w:val="22"/>
              </w:rPr>
              <w:t>‐</w:t>
            </w:r>
            <w:r w:rsidRPr="00C42E5B">
              <w:rPr>
                <w:rFonts w:ascii="Open Sans" w:eastAsia="Calibri" w:hAnsi="Open Sans" w:cs="Open Sans"/>
                <w:sz w:val="22"/>
                <w:szCs w:val="22"/>
              </w:rPr>
              <w:t>an amount recorded to the left side</w:t>
            </w:r>
          </w:p>
          <w:p w14:paraId="458EBA35" w14:textId="3A193F27"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Credit</w:t>
            </w:r>
            <w:r w:rsidRPr="00C42E5B">
              <w:rPr>
                <w:rFonts w:ascii="Cambria Math" w:eastAsia="Calibri" w:hAnsi="Cambria Math" w:cs="Cambria Math"/>
                <w:sz w:val="22"/>
                <w:szCs w:val="22"/>
              </w:rPr>
              <w:t>‐</w:t>
            </w:r>
            <w:r w:rsidRPr="00C42E5B">
              <w:rPr>
                <w:rFonts w:ascii="Open Sans" w:eastAsia="Calibri" w:hAnsi="Open Sans" w:cs="Open Sans"/>
                <w:sz w:val="22"/>
                <w:szCs w:val="22"/>
              </w:rPr>
              <w:t>an amount recorded to the right side</w:t>
            </w:r>
          </w:p>
          <w:p w14:paraId="47B54F53" w14:textId="705144C3"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Accounting Cycle</w:t>
            </w:r>
            <w:r w:rsidRPr="00C42E5B">
              <w:rPr>
                <w:rFonts w:ascii="Cambria Math" w:eastAsia="Calibri" w:hAnsi="Cambria Math" w:cs="Cambria Math"/>
                <w:sz w:val="22"/>
                <w:szCs w:val="22"/>
              </w:rPr>
              <w:t>‐</w:t>
            </w:r>
            <w:r w:rsidRPr="00C42E5B">
              <w:rPr>
                <w:rFonts w:ascii="Open Sans" w:eastAsia="Calibri" w:hAnsi="Open Sans" w:cs="Open Sans"/>
                <w:sz w:val="22"/>
                <w:szCs w:val="22"/>
              </w:rPr>
              <w:t>every event, like paying a bill, leads to a transaction and that transaction is recorded</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in two places to show a decrease to one and an increase to another</w:t>
            </w:r>
          </w:p>
          <w:p w14:paraId="4F002145" w14:textId="29576979"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Accounting Concepts</w:t>
            </w:r>
            <w:r w:rsidRPr="00C42E5B">
              <w:rPr>
                <w:rFonts w:ascii="Cambria Math" w:eastAsia="Calibri" w:hAnsi="Cambria Math" w:cs="Cambria Math"/>
                <w:sz w:val="22"/>
                <w:szCs w:val="22"/>
              </w:rPr>
              <w:t>‐</w:t>
            </w:r>
            <w:r w:rsidRPr="00C42E5B">
              <w:rPr>
                <w:rFonts w:ascii="Open Sans" w:eastAsia="Calibri" w:hAnsi="Open Sans" w:cs="Open Sans"/>
                <w:sz w:val="22"/>
                <w:szCs w:val="22"/>
              </w:rPr>
              <w:t>necessary assumptions or conditions upon which accounting is based</w:t>
            </w:r>
          </w:p>
          <w:p w14:paraId="5974D0AB" w14:textId="2805F7B2"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Business Entity</w:t>
            </w:r>
            <w:r w:rsidRPr="00C42E5B">
              <w:rPr>
                <w:rFonts w:ascii="Cambria Math" w:eastAsia="Calibri" w:hAnsi="Cambria Math" w:cs="Cambria Math"/>
                <w:b/>
                <w:bCs/>
                <w:sz w:val="22"/>
                <w:szCs w:val="22"/>
              </w:rPr>
              <w:t>‐</w:t>
            </w:r>
            <w:r w:rsidRPr="00C42E5B">
              <w:rPr>
                <w:rFonts w:ascii="Open Sans" w:eastAsia="Calibri" w:hAnsi="Open Sans" w:cs="Open Sans"/>
                <w:sz w:val="22"/>
                <w:szCs w:val="22"/>
              </w:rPr>
              <w:t>accounting records reflect the financial activities of a specific business or organization,</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not of its owners or employees</w:t>
            </w:r>
          </w:p>
          <w:p w14:paraId="7A03A123" w14:textId="2C1DA5BB"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Money Management</w:t>
            </w:r>
            <w:r w:rsidRPr="00C42E5B">
              <w:rPr>
                <w:rFonts w:ascii="Cambria Math" w:eastAsia="Calibri" w:hAnsi="Cambria Math" w:cs="Cambria Math"/>
                <w:sz w:val="22"/>
                <w:szCs w:val="22"/>
              </w:rPr>
              <w:t>‐</w:t>
            </w:r>
            <w:r w:rsidRPr="00C42E5B">
              <w:rPr>
                <w:rFonts w:ascii="Open Sans" w:eastAsia="Calibri" w:hAnsi="Open Sans" w:cs="Open Sans"/>
                <w:sz w:val="22"/>
                <w:szCs w:val="22"/>
              </w:rPr>
              <w:t>the accounting process records only activities that can be expressed in monetary</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terms (with some exceptions)</w:t>
            </w:r>
          </w:p>
          <w:p w14:paraId="3FD7B6D3" w14:textId="403F41CB"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Going Concern</w:t>
            </w:r>
            <w:r w:rsidRPr="00C42E5B">
              <w:rPr>
                <w:rFonts w:ascii="Cambria Math" w:eastAsia="Calibri" w:hAnsi="Cambria Math" w:cs="Cambria Math"/>
                <w:b/>
                <w:bCs/>
                <w:sz w:val="22"/>
                <w:szCs w:val="22"/>
              </w:rPr>
              <w:t>‐</w:t>
            </w:r>
            <w:r w:rsidRPr="00C42E5B">
              <w:rPr>
                <w:rFonts w:ascii="Open Sans" w:eastAsia="Calibri" w:hAnsi="Open Sans" w:cs="Open Sans"/>
                <w:sz w:val="22"/>
                <w:szCs w:val="22"/>
              </w:rPr>
              <w:t>the business entity for which accounts are being prepared is in good condition and will</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continue to be in business in the foreseeable future</w:t>
            </w:r>
          </w:p>
          <w:p w14:paraId="4062EAFB" w14:textId="58AE6DFC"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Historical Cost</w:t>
            </w:r>
            <w:r w:rsidRPr="00C42E5B">
              <w:rPr>
                <w:rFonts w:ascii="Cambria Math" w:eastAsia="Calibri" w:hAnsi="Cambria Math" w:cs="Cambria Math"/>
                <w:sz w:val="22"/>
                <w:szCs w:val="22"/>
              </w:rPr>
              <w:t>‐</w:t>
            </w:r>
            <w:r w:rsidRPr="00C42E5B">
              <w:rPr>
                <w:rFonts w:ascii="Open Sans" w:eastAsia="Calibri" w:hAnsi="Open Sans" w:cs="Open Sans"/>
                <w:sz w:val="22"/>
                <w:szCs w:val="22"/>
              </w:rPr>
              <w:t>assets are listed on a balance sheet with the value at which they were purchased,</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rather than the current value on the market</w:t>
            </w:r>
          </w:p>
          <w:p w14:paraId="22454634" w14:textId="0E3BDC11"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lastRenderedPageBreak/>
              <w:t>Prudence/Conservatism</w:t>
            </w:r>
            <w:r w:rsidRPr="00C42E5B">
              <w:rPr>
                <w:rFonts w:ascii="Cambria Math" w:eastAsia="Calibri" w:hAnsi="Cambria Math" w:cs="Cambria Math"/>
                <w:b/>
                <w:bCs/>
                <w:sz w:val="22"/>
                <w:szCs w:val="22"/>
              </w:rPr>
              <w:t>‐</w:t>
            </w:r>
            <w:r w:rsidRPr="00C42E5B">
              <w:rPr>
                <w:rFonts w:ascii="Open Sans" w:eastAsia="Calibri" w:hAnsi="Open Sans" w:cs="Open Sans"/>
                <w:sz w:val="22"/>
                <w:szCs w:val="22"/>
              </w:rPr>
              <w:t>revenue and profits are included in the balance sheet only when they are</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realized (or there is reasonable certainty of realizing them) but liabilities are included when there is reasonable possibility of incurring them</w:t>
            </w:r>
          </w:p>
          <w:p w14:paraId="4391E0FA" w14:textId="0658117C"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Materiality</w:t>
            </w:r>
            <w:r w:rsidRPr="00C42E5B">
              <w:rPr>
                <w:rFonts w:ascii="Cambria Math" w:eastAsia="Calibri" w:hAnsi="Cambria Math" w:cs="Cambria Math"/>
                <w:sz w:val="22"/>
                <w:szCs w:val="22"/>
              </w:rPr>
              <w:t>‐</w:t>
            </w:r>
            <w:r w:rsidRPr="00C42E5B">
              <w:rPr>
                <w:rFonts w:ascii="Open Sans" w:eastAsia="Calibri" w:hAnsi="Open Sans" w:cs="Open Sans"/>
                <w:sz w:val="22"/>
                <w:szCs w:val="22"/>
              </w:rPr>
              <w:t>minor events may be ignored, but the major ones should be fully disclosed</w:t>
            </w:r>
          </w:p>
          <w:p w14:paraId="520E2DE5" w14:textId="4D898299"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Objectivity</w:t>
            </w:r>
            <w:r w:rsidRPr="00C42E5B">
              <w:rPr>
                <w:rFonts w:ascii="Cambria Math" w:eastAsia="Calibri" w:hAnsi="Cambria Math" w:cs="Cambria Math"/>
                <w:sz w:val="22"/>
                <w:szCs w:val="22"/>
              </w:rPr>
              <w:t>‐</w:t>
            </w:r>
            <w:r w:rsidRPr="00C42E5B">
              <w:rPr>
                <w:rFonts w:ascii="Open Sans" w:eastAsia="Calibri" w:hAnsi="Open Sans" w:cs="Open Sans"/>
                <w:sz w:val="22"/>
                <w:szCs w:val="22"/>
              </w:rPr>
              <w:t>financial statements should be based only on verifiable evidence, not biased toward a</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particular group or vested interest</w:t>
            </w:r>
          </w:p>
          <w:p w14:paraId="76738FF7" w14:textId="4B56006C"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Consistency</w:t>
            </w:r>
            <w:r w:rsidRPr="00C42E5B">
              <w:rPr>
                <w:rFonts w:ascii="Cambria Math" w:eastAsia="Calibri" w:hAnsi="Cambria Math" w:cs="Cambria Math"/>
                <w:sz w:val="22"/>
                <w:szCs w:val="22"/>
              </w:rPr>
              <w:t>‐</w:t>
            </w:r>
            <w:r w:rsidRPr="00C42E5B">
              <w:rPr>
                <w:rFonts w:ascii="Open Sans" w:eastAsia="Calibri" w:hAnsi="Open Sans" w:cs="Open Sans"/>
                <w:sz w:val="22"/>
                <w:szCs w:val="22"/>
              </w:rPr>
              <w:t>once an accounting method has been chosen, that method should be used unless there is</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a sound reason to do otherwise</w:t>
            </w:r>
          </w:p>
          <w:p w14:paraId="6C976F7F" w14:textId="2DCE9112"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Accruals/Matching</w:t>
            </w:r>
            <w:r w:rsidRPr="00C42E5B">
              <w:rPr>
                <w:rFonts w:ascii="Cambria Math" w:eastAsia="Calibri" w:hAnsi="Cambria Math" w:cs="Cambria Math"/>
                <w:sz w:val="22"/>
                <w:szCs w:val="22"/>
              </w:rPr>
              <w:t>‐</w:t>
            </w:r>
            <w:r w:rsidRPr="00C42E5B">
              <w:rPr>
                <w:rFonts w:ascii="Open Sans" w:eastAsia="Calibri" w:hAnsi="Open Sans" w:cs="Open Sans"/>
                <w:sz w:val="22"/>
                <w:szCs w:val="22"/>
              </w:rPr>
              <w:t>income should be properly matched with the expenses of a given accounting</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period</w:t>
            </w:r>
          </w:p>
          <w:p w14:paraId="17B78B14" w14:textId="7BE4BD4F"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Realization</w:t>
            </w:r>
            <w:r w:rsidRPr="00C42E5B">
              <w:rPr>
                <w:rFonts w:ascii="Cambria Math" w:eastAsia="Calibri" w:hAnsi="Cambria Math" w:cs="Cambria Math"/>
                <w:sz w:val="22"/>
                <w:szCs w:val="22"/>
              </w:rPr>
              <w:t>‐</w:t>
            </w:r>
            <w:r w:rsidRPr="00C42E5B">
              <w:rPr>
                <w:rFonts w:ascii="Open Sans" w:eastAsia="Calibri" w:hAnsi="Open Sans" w:cs="Open Sans"/>
                <w:sz w:val="22"/>
                <w:szCs w:val="22"/>
              </w:rPr>
              <w:t>any change in the market value of an asset or liability is not recognized as a profit or loss</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until the asset is sold or the liability is paid off</w:t>
            </w:r>
          </w:p>
          <w:p w14:paraId="19603F12" w14:textId="2BADFE14"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Disclosure</w:t>
            </w:r>
            <w:r w:rsidRPr="00C42E5B">
              <w:rPr>
                <w:rFonts w:ascii="Cambria Math" w:eastAsia="Calibri" w:hAnsi="Cambria Math" w:cs="Cambria Math"/>
                <w:sz w:val="22"/>
                <w:szCs w:val="22"/>
              </w:rPr>
              <w:t>‐</w:t>
            </w:r>
            <w:r w:rsidRPr="00C42E5B">
              <w:rPr>
                <w:rFonts w:ascii="Open Sans" w:eastAsia="Calibri" w:hAnsi="Open Sans" w:cs="Open Sans"/>
                <w:sz w:val="22"/>
                <w:szCs w:val="22"/>
              </w:rPr>
              <w:t>statutory or good faith revelation of a material fact (or an item of information that is not</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generally known) on a financial statement or in the accompanying notes (footnotes)</w:t>
            </w:r>
          </w:p>
          <w:p w14:paraId="3584A8A0" w14:textId="2E2D1CCF"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Uniformity</w:t>
            </w:r>
            <w:r w:rsidRPr="00C42E5B">
              <w:rPr>
                <w:rFonts w:ascii="Cambria Math" w:eastAsia="Calibri" w:hAnsi="Cambria Math" w:cs="Cambria Math"/>
                <w:sz w:val="22"/>
                <w:szCs w:val="22"/>
              </w:rPr>
              <w:t>‐</w:t>
            </w:r>
            <w:r w:rsidRPr="00C42E5B">
              <w:rPr>
                <w:rFonts w:ascii="Open Sans" w:eastAsia="Calibri" w:hAnsi="Open Sans" w:cs="Open Sans"/>
                <w:sz w:val="22"/>
                <w:szCs w:val="22"/>
              </w:rPr>
              <w:t>absolute or very high degree of comparability between two or more alternatives,</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processes, products, qualifications, sets of data, systems, etc.; implies consistency in lack of variation between the items being compared over a long period and across a wide range</w:t>
            </w:r>
          </w:p>
          <w:p w14:paraId="47D13121" w14:textId="1C9477CB" w:rsidR="00C42E5B" w:rsidRPr="00C42E5B" w:rsidRDefault="00C42E5B" w:rsidP="00483326">
            <w:pPr>
              <w:numPr>
                <w:ilvl w:val="0"/>
                <w:numId w:val="41"/>
              </w:numPr>
              <w:tabs>
                <w:tab w:val="left" w:pos="720"/>
              </w:tabs>
              <w:rPr>
                <w:rFonts w:ascii="Open Sans" w:eastAsia="Symbol" w:hAnsi="Open Sans" w:cs="Open Sans"/>
                <w:sz w:val="22"/>
                <w:szCs w:val="22"/>
              </w:rPr>
            </w:pPr>
            <w:r w:rsidRPr="00C42E5B">
              <w:rPr>
                <w:rFonts w:ascii="Open Sans" w:eastAsia="Calibri" w:hAnsi="Open Sans" w:cs="Open Sans"/>
                <w:b/>
                <w:bCs/>
                <w:sz w:val="22"/>
                <w:szCs w:val="22"/>
              </w:rPr>
              <w:t>Relevance</w:t>
            </w:r>
            <w:r w:rsidRPr="00C42E5B">
              <w:rPr>
                <w:rFonts w:ascii="Cambria Math" w:eastAsia="Calibri" w:hAnsi="Cambria Math" w:cs="Cambria Math"/>
                <w:sz w:val="22"/>
                <w:szCs w:val="22"/>
              </w:rPr>
              <w:t>‐</w:t>
            </w:r>
            <w:r w:rsidRPr="00C42E5B">
              <w:rPr>
                <w:rFonts w:ascii="Open Sans" w:eastAsia="Calibri" w:hAnsi="Open Sans" w:cs="Open Sans"/>
                <w:sz w:val="22"/>
                <w:szCs w:val="22"/>
              </w:rPr>
              <w:t>in order to be useful, accounting information must assist a user to form, confirm, or maybe</w:t>
            </w:r>
            <w:r w:rsidRPr="00C42E5B">
              <w:rPr>
                <w:rFonts w:ascii="Open Sans" w:eastAsia="Calibri" w:hAnsi="Open Sans" w:cs="Open Sans"/>
                <w:b/>
                <w:bCs/>
                <w:sz w:val="22"/>
                <w:szCs w:val="22"/>
              </w:rPr>
              <w:t xml:space="preserve"> </w:t>
            </w:r>
            <w:r w:rsidRPr="00C42E5B">
              <w:rPr>
                <w:rFonts w:ascii="Open Sans" w:eastAsia="Calibri" w:hAnsi="Open Sans" w:cs="Open Sans"/>
                <w:sz w:val="22"/>
                <w:szCs w:val="22"/>
              </w:rPr>
              <w:t>revise a view</w:t>
            </w:r>
            <w:r w:rsidRPr="00C42E5B">
              <w:rPr>
                <w:rFonts w:ascii="Cambria Math" w:eastAsia="Calibri" w:hAnsi="Cambria Math" w:cs="Cambria Math"/>
                <w:sz w:val="22"/>
                <w:szCs w:val="22"/>
              </w:rPr>
              <w:t>‐</w:t>
            </w:r>
            <w:r w:rsidRPr="00C42E5B">
              <w:rPr>
                <w:rFonts w:ascii="Open Sans" w:eastAsia="Calibri" w:hAnsi="Open Sans" w:cs="Open Sans"/>
                <w:sz w:val="22"/>
                <w:szCs w:val="22"/>
              </w:rPr>
              <w:t>usually in the context of making a decision</w:t>
            </w:r>
          </w:p>
        </w:tc>
      </w:tr>
      <w:tr w:rsidR="00B3350C" w:rsidRPr="0012758B" w14:paraId="2AB98FD6" w14:textId="77777777" w:rsidTr="467682BF">
        <w:trPr>
          <w:trHeight w:val="27"/>
        </w:trPr>
        <w:tc>
          <w:tcPr>
            <w:tcW w:w="3675" w:type="dxa"/>
            <w:shd w:val="clear" w:color="auto" w:fill="auto"/>
          </w:tcPr>
          <w:p w14:paraId="7A681535" w14:textId="1FBBFA88"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lastRenderedPageBreak/>
              <w:t>Materials/Specialized Equipment Needed</w:t>
            </w:r>
          </w:p>
        </w:tc>
        <w:tc>
          <w:tcPr>
            <w:tcW w:w="7110" w:type="dxa"/>
            <w:shd w:val="clear" w:color="auto" w:fill="auto"/>
          </w:tcPr>
          <w:p w14:paraId="39E2B448" w14:textId="2FA8C2B0" w:rsidR="000B71B3" w:rsidRPr="000B71B3" w:rsidRDefault="000B71B3" w:rsidP="00483326">
            <w:pPr>
              <w:rPr>
                <w:rFonts w:ascii="Open Sans" w:hAnsi="Open Sans" w:cs="Open Sans"/>
                <w:sz w:val="22"/>
                <w:szCs w:val="22"/>
              </w:rPr>
            </w:pPr>
            <w:r w:rsidRPr="000B71B3">
              <w:rPr>
                <w:rFonts w:ascii="Open Sans" w:eastAsia="Calibri" w:hAnsi="Open Sans" w:cs="Open Sans"/>
                <w:b/>
                <w:bCs/>
                <w:sz w:val="22"/>
                <w:szCs w:val="22"/>
              </w:rPr>
              <w:t>Instructional Aids:</w:t>
            </w:r>
          </w:p>
          <w:p w14:paraId="4635A92D" w14:textId="2578A28F" w:rsidR="000B71B3" w:rsidRPr="00483326" w:rsidRDefault="00D549DE" w:rsidP="00483326">
            <w:pPr>
              <w:pStyle w:val="ListParagraph"/>
              <w:numPr>
                <w:ilvl w:val="0"/>
                <w:numId w:val="30"/>
              </w:numPr>
              <w:tabs>
                <w:tab w:val="left" w:pos="720"/>
              </w:tabs>
              <w:rPr>
                <w:rFonts w:ascii="Open Sans" w:eastAsia="Symbol" w:hAnsi="Open Sans" w:cs="Open Sans"/>
                <w:sz w:val="22"/>
                <w:szCs w:val="22"/>
              </w:rPr>
            </w:pPr>
            <w:r>
              <w:rPr>
                <w:rFonts w:ascii="Open Sans" w:eastAsia="Calibri" w:hAnsi="Open Sans" w:cs="Open Sans"/>
                <w:sz w:val="22"/>
                <w:szCs w:val="22"/>
              </w:rPr>
              <w:t>Online websites listed in the Reference Section</w:t>
            </w:r>
          </w:p>
          <w:p w14:paraId="2D97D866" w14:textId="6EE0692D" w:rsidR="000B71B3" w:rsidRPr="000B71B3" w:rsidRDefault="000B71B3" w:rsidP="00483326">
            <w:pPr>
              <w:rPr>
                <w:rFonts w:ascii="Open Sans" w:hAnsi="Open Sans" w:cs="Open Sans"/>
                <w:sz w:val="22"/>
                <w:szCs w:val="22"/>
              </w:rPr>
            </w:pPr>
            <w:r w:rsidRPr="000B71B3">
              <w:rPr>
                <w:rFonts w:ascii="Open Sans" w:eastAsia="Calibri" w:hAnsi="Open Sans" w:cs="Open Sans"/>
                <w:b/>
                <w:bCs/>
                <w:sz w:val="22"/>
                <w:szCs w:val="22"/>
              </w:rPr>
              <w:t>Equipment Needed:</w:t>
            </w:r>
          </w:p>
          <w:p w14:paraId="2B80EA47" w14:textId="39F9D13C" w:rsidR="000B71B3" w:rsidRPr="000B71B3" w:rsidRDefault="00D549DE" w:rsidP="00483326">
            <w:pPr>
              <w:pStyle w:val="ListParagraph"/>
              <w:numPr>
                <w:ilvl w:val="0"/>
                <w:numId w:val="30"/>
              </w:numPr>
              <w:tabs>
                <w:tab w:val="left" w:pos="720"/>
              </w:tabs>
              <w:rPr>
                <w:rFonts w:ascii="Open Sans" w:eastAsia="Symbol" w:hAnsi="Open Sans" w:cs="Open Sans"/>
                <w:sz w:val="22"/>
                <w:szCs w:val="22"/>
              </w:rPr>
            </w:pPr>
            <w:r>
              <w:rPr>
                <w:rFonts w:ascii="Open Sans" w:eastAsia="Calibri" w:hAnsi="Open Sans" w:cs="Open Sans"/>
                <w:sz w:val="22"/>
                <w:szCs w:val="22"/>
              </w:rPr>
              <w:t>Instructor Computer</w:t>
            </w:r>
          </w:p>
          <w:p w14:paraId="06028BCB" w14:textId="666D42A8" w:rsidR="003A1007" w:rsidRPr="000B71B3" w:rsidRDefault="003A1007" w:rsidP="00B05D3B">
            <w:pPr>
              <w:pStyle w:val="ListParagraph"/>
              <w:tabs>
                <w:tab w:val="left" w:pos="720"/>
              </w:tabs>
              <w:contextualSpacing w:val="0"/>
              <w:rPr>
                <w:rFonts w:ascii="Open Sans" w:eastAsia="Symbol" w:hAnsi="Open Sans" w:cs="Open Sans"/>
                <w:sz w:val="22"/>
                <w:szCs w:val="22"/>
              </w:rPr>
            </w:pPr>
            <w:bookmarkStart w:id="1" w:name="_GoBack"/>
            <w:bookmarkEnd w:id="1"/>
          </w:p>
        </w:tc>
      </w:tr>
      <w:tr w:rsidR="00B3350C" w:rsidRPr="0012758B" w14:paraId="4B28B3C8" w14:textId="77777777" w:rsidTr="467682BF">
        <w:trPr>
          <w:trHeight w:val="27"/>
        </w:trPr>
        <w:tc>
          <w:tcPr>
            <w:tcW w:w="3675" w:type="dxa"/>
            <w:shd w:val="clear" w:color="auto" w:fill="auto"/>
          </w:tcPr>
          <w:p w14:paraId="6A576075" w14:textId="7A1688B4"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Anticipatory Set</w:t>
            </w:r>
          </w:p>
          <w:p w14:paraId="2BCFDB36" w14:textId="734AFA54" w:rsidR="00870A95" w:rsidRPr="006052AA" w:rsidRDefault="661D7F90" w:rsidP="00483326">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7110" w:type="dxa"/>
            <w:shd w:val="clear" w:color="auto" w:fill="auto"/>
          </w:tcPr>
          <w:p w14:paraId="6F6BBA89" w14:textId="536552C4" w:rsidR="00D549DE" w:rsidRPr="00D549DE" w:rsidRDefault="00D549DE" w:rsidP="00483326">
            <w:pPr>
              <w:rPr>
                <w:rFonts w:ascii="Open Sans" w:hAnsi="Open Sans" w:cs="Open Sans"/>
                <w:sz w:val="22"/>
                <w:szCs w:val="20"/>
              </w:rPr>
            </w:pPr>
            <w:r w:rsidRPr="00D549DE">
              <w:rPr>
                <w:rFonts w:ascii="Open Sans" w:eastAsia="Calibri" w:hAnsi="Open Sans" w:cs="Open Sans"/>
                <w:b/>
                <w:bCs/>
                <w:sz w:val="22"/>
                <w:szCs w:val="20"/>
              </w:rPr>
              <w:t xml:space="preserve">Ask </w:t>
            </w:r>
            <w:r w:rsidRPr="00D549DE">
              <w:rPr>
                <w:rFonts w:ascii="Open Sans" w:eastAsia="Calibri" w:hAnsi="Open Sans" w:cs="Open Sans"/>
                <w:sz w:val="22"/>
                <w:szCs w:val="20"/>
              </w:rPr>
              <w:t>Do you know how much your individual net worth is?</w:t>
            </w:r>
          </w:p>
          <w:p w14:paraId="3607289B" w14:textId="4F77B494" w:rsidR="00D549DE" w:rsidRPr="00D549DE" w:rsidRDefault="00D549DE" w:rsidP="00483326">
            <w:pPr>
              <w:rPr>
                <w:rFonts w:ascii="Open Sans" w:hAnsi="Open Sans" w:cs="Open Sans"/>
                <w:sz w:val="22"/>
                <w:szCs w:val="20"/>
              </w:rPr>
            </w:pPr>
            <w:r w:rsidRPr="00D549DE">
              <w:rPr>
                <w:rFonts w:ascii="Open Sans" w:eastAsia="Calibri" w:hAnsi="Open Sans" w:cs="Open Sans"/>
                <w:b/>
                <w:bCs/>
                <w:sz w:val="22"/>
                <w:szCs w:val="20"/>
              </w:rPr>
              <w:t xml:space="preserve">Say </w:t>
            </w:r>
            <w:r w:rsidRPr="00D549DE">
              <w:rPr>
                <w:rFonts w:ascii="Open Sans" w:eastAsia="Calibri" w:hAnsi="Open Sans" w:cs="Open Sans"/>
                <w:sz w:val="22"/>
                <w:szCs w:val="20"/>
              </w:rPr>
              <w:t>Think ahead 10 years from now. Make a list of everything you hope to own (assets) at that time. Now</w:t>
            </w:r>
            <w:r w:rsidRPr="00D549DE">
              <w:rPr>
                <w:rFonts w:ascii="Open Sans" w:eastAsia="Calibri" w:hAnsi="Open Sans" w:cs="Open Sans"/>
                <w:b/>
                <w:bCs/>
                <w:sz w:val="22"/>
                <w:szCs w:val="20"/>
              </w:rPr>
              <w:t xml:space="preserve"> </w:t>
            </w:r>
            <w:r w:rsidRPr="00D549DE">
              <w:rPr>
                <w:rFonts w:ascii="Open Sans" w:eastAsia="Calibri" w:hAnsi="Open Sans" w:cs="Open Sans"/>
                <w:sz w:val="22"/>
                <w:szCs w:val="20"/>
              </w:rPr>
              <w:t>make a list of everything you think you’ll owe (liabilities) at that time. Now subtract the smaller number from the larger number. This is your personal net worth.</w:t>
            </w:r>
          </w:p>
          <w:p w14:paraId="5F7A01E5" w14:textId="3E57739F" w:rsidR="00D549DE" w:rsidRPr="00D549DE" w:rsidRDefault="00D549DE" w:rsidP="00483326">
            <w:pPr>
              <w:rPr>
                <w:rFonts w:ascii="Open Sans" w:hAnsi="Open Sans" w:cs="Open Sans"/>
                <w:sz w:val="22"/>
                <w:szCs w:val="20"/>
              </w:rPr>
            </w:pPr>
            <w:r w:rsidRPr="00D549DE">
              <w:rPr>
                <w:rFonts w:ascii="Open Sans" w:eastAsia="Calibri" w:hAnsi="Open Sans" w:cs="Open Sans"/>
                <w:b/>
                <w:bCs/>
                <w:sz w:val="22"/>
                <w:szCs w:val="20"/>
              </w:rPr>
              <w:lastRenderedPageBreak/>
              <w:t xml:space="preserve">Say </w:t>
            </w:r>
            <w:r w:rsidRPr="00D549DE">
              <w:rPr>
                <w:rFonts w:ascii="Open Sans" w:eastAsia="Calibri" w:hAnsi="Open Sans" w:cs="Open Sans"/>
                <w:sz w:val="22"/>
                <w:szCs w:val="20"/>
              </w:rPr>
              <w:t>To determine a company’s net worth, you use the same method.</w:t>
            </w:r>
          </w:p>
          <w:p w14:paraId="66A7A33A" w14:textId="77777777" w:rsidR="00D549DE" w:rsidRPr="00D549DE" w:rsidRDefault="00D549DE" w:rsidP="00483326">
            <w:pPr>
              <w:rPr>
                <w:rFonts w:ascii="Open Sans" w:hAnsi="Open Sans" w:cs="Open Sans"/>
                <w:sz w:val="22"/>
                <w:szCs w:val="20"/>
              </w:rPr>
            </w:pPr>
            <w:r w:rsidRPr="00D549DE">
              <w:rPr>
                <w:rFonts w:ascii="Open Sans" w:eastAsia="Calibri" w:hAnsi="Open Sans" w:cs="Open Sans"/>
                <w:b/>
                <w:bCs/>
                <w:sz w:val="22"/>
                <w:szCs w:val="20"/>
              </w:rPr>
              <w:t xml:space="preserve">Ask </w:t>
            </w:r>
            <w:r w:rsidRPr="00D549DE">
              <w:rPr>
                <w:rFonts w:ascii="Open Sans" w:eastAsia="Calibri" w:hAnsi="Open Sans" w:cs="Open Sans"/>
                <w:sz w:val="22"/>
                <w:szCs w:val="20"/>
              </w:rPr>
              <w:t>How many of you have checking accounts?</w:t>
            </w:r>
          </w:p>
          <w:p w14:paraId="482DDDA2" w14:textId="77777777" w:rsidR="00D549DE" w:rsidRPr="00D549DE" w:rsidRDefault="00D549DE" w:rsidP="00483326">
            <w:pPr>
              <w:rPr>
                <w:rFonts w:ascii="Open Sans" w:hAnsi="Open Sans" w:cs="Open Sans"/>
                <w:sz w:val="22"/>
                <w:szCs w:val="20"/>
              </w:rPr>
            </w:pPr>
            <w:r w:rsidRPr="00D549DE">
              <w:rPr>
                <w:rFonts w:ascii="Open Sans" w:eastAsia="Calibri" w:hAnsi="Open Sans" w:cs="Open Sans"/>
                <w:b/>
                <w:bCs/>
                <w:sz w:val="22"/>
                <w:szCs w:val="20"/>
              </w:rPr>
              <w:t xml:space="preserve">Ask </w:t>
            </w:r>
            <w:r w:rsidRPr="00D549DE">
              <w:rPr>
                <w:rFonts w:ascii="Open Sans" w:eastAsia="Calibri" w:hAnsi="Open Sans" w:cs="Open Sans"/>
                <w:sz w:val="22"/>
                <w:szCs w:val="20"/>
              </w:rPr>
              <w:t>When you debit your checking account, what happens to your balance?</w:t>
            </w:r>
          </w:p>
          <w:p w14:paraId="6586DD5C" w14:textId="3CCE958A" w:rsidR="00D549DE" w:rsidRPr="00D549DE" w:rsidRDefault="00D549DE" w:rsidP="00483326">
            <w:pPr>
              <w:rPr>
                <w:rFonts w:ascii="Open Sans" w:hAnsi="Open Sans" w:cs="Open Sans"/>
                <w:sz w:val="22"/>
                <w:szCs w:val="20"/>
              </w:rPr>
            </w:pPr>
            <w:r w:rsidRPr="00D549DE">
              <w:rPr>
                <w:rFonts w:ascii="Open Sans" w:eastAsia="Calibri" w:hAnsi="Open Sans" w:cs="Open Sans"/>
                <w:b/>
                <w:bCs/>
                <w:sz w:val="22"/>
                <w:szCs w:val="20"/>
              </w:rPr>
              <w:t xml:space="preserve">Ask </w:t>
            </w:r>
            <w:r w:rsidRPr="00D549DE">
              <w:rPr>
                <w:rFonts w:ascii="Open Sans" w:eastAsia="Calibri" w:hAnsi="Open Sans" w:cs="Open Sans"/>
                <w:sz w:val="22"/>
                <w:szCs w:val="20"/>
              </w:rPr>
              <w:t>When you credit your checking account, what happens to your balance?</w:t>
            </w:r>
          </w:p>
          <w:p w14:paraId="14CBA374" w14:textId="4EFE9F70" w:rsidR="00D549DE" w:rsidRPr="00D549DE" w:rsidRDefault="00D549DE" w:rsidP="00483326">
            <w:pPr>
              <w:rPr>
                <w:rFonts w:ascii="Open Sans" w:hAnsi="Open Sans" w:cs="Open Sans"/>
                <w:sz w:val="22"/>
                <w:szCs w:val="20"/>
              </w:rPr>
            </w:pPr>
            <w:r w:rsidRPr="00D549DE">
              <w:rPr>
                <w:rFonts w:ascii="Open Sans" w:eastAsia="Calibri" w:hAnsi="Open Sans" w:cs="Open Sans"/>
                <w:b/>
                <w:bCs/>
                <w:sz w:val="22"/>
                <w:szCs w:val="20"/>
              </w:rPr>
              <w:t xml:space="preserve">Say </w:t>
            </w:r>
            <w:r w:rsidRPr="00D549DE">
              <w:rPr>
                <w:rFonts w:ascii="Open Sans" w:eastAsia="Calibri" w:hAnsi="Open Sans" w:cs="Open Sans"/>
                <w:sz w:val="22"/>
                <w:szCs w:val="20"/>
              </w:rPr>
              <w:t>In accounting, debit doesn’t always decrease your accounts and credit doesn’t always increase them. It all</w:t>
            </w:r>
            <w:r w:rsidRPr="00D549DE">
              <w:rPr>
                <w:rFonts w:ascii="Open Sans" w:eastAsia="Calibri" w:hAnsi="Open Sans" w:cs="Open Sans"/>
                <w:b/>
                <w:bCs/>
                <w:sz w:val="22"/>
                <w:szCs w:val="20"/>
              </w:rPr>
              <w:t xml:space="preserve"> </w:t>
            </w:r>
            <w:r w:rsidRPr="00D549DE">
              <w:rPr>
                <w:rFonts w:ascii="Open Sans" w:eastAsia="Calibri" w:hAnsi="Open Sans" w:cs="Open Sans"/>
                <w:sz w:val="22"/>
                <w:szCs w:val="20"/>
              </w:rPr>
              <w:t>depends on the type of account and kind of transaction that has occurred.</w:t>
            </w:r>
          </w:p>
          <w:p w14:paraId="6019719E" w14:textId="5BAEE866" w:rsidR="00B3350C" w:rsidRPr="00D549DE" w:rsidRDefault="00D549DE" w:rsidP="00483326">
            <w:pPr>
              <w:rPr>
                <w:rFonts w:ascii="Open Sans" w:hAnsi="Open Sans" w:cs="Open Sans"/>
                <w:sz w:val="22"/>
                <w:szCs w:val="20"/>
              </w:rPr>
            </w:pPr>
            <w:r w:rsidRPr="00D549DE">
              <w:rPr>
                <w:rFonts w:ascii="Open Sans" w:eastAsia="Calibri" w:hAnsi="Open Sans" w:cs="Open Sans"/>
                <w:b/>
                <w:bCs/>
                <w:sz w:val="22"/>
                <w:szCs w:val="20"/>
              </w:rPr>
              <w:t xml:space="preserve">Say </w:t>
            </w:r>
            <w:r w:rsidRPr="00D549DE">
              <w:rPr>
                <w:rFonts w:ascii="Open Sans" w:eastAsia="Calibri" w:hAnsi="Open Sans" w:cs="Open Sans"/>
                <w:sz w:val="22"/>
                <w:szCs w:val="20"/>
              </w:rPr>
              <w:t>In this lesson you’re going to be made aware of and apply some basics of accounting. Your perspective</w:t>
            </w:r>
            <w:r w:rsidRPr="00D549DE">
              <w:rPr>
                <w:rFonts w:ascii="Open Sans" w:eastAsia="Calibri" w:hAnsi="Open Sans" w:cs="Open Sans"/>
                <w:b/>
                <w:bCs/>
                <w:sz w:val="22"/>
                <w:szCs w:val="20"/>
              </w:rPr>
              <w:t xml:space="preserve"> </w:t>
            </w:r>
            <w:r w:rsidRPr="00D549DE">
              <w:rPr>
                <w:rFonts w:ascii="Open Sans" w:eastAsia="Calibri" w:hAnsi="Open Sans" w:cs="Open Sans"/>
                <w:sz w:val="22"/>
                <w:szCs w:val="20"/>
              </w:rPr>
              <w:t>will be that of a proprietor who sells a service to customers, such as lawn mowing, tutoring, babysitting, athletic lessons, instrument lessons, etc. and you will be responsible for setting up your accounts (chart of accounts) and understanding some key accounting concepts that will help establish a solid financial foundation for your business. In the next lesson, we’ll apply this knowledge in some specific instances.</w:t>
            </w:r>
          </w:p>
        </w:tc>
      </w:tr>
      <w:tr w:rsidR="00B3350C" w:rsidRPr="0012758B" w14:paraId="14C1CDAA" w14:textId="77777777" w:rsidTr="467682BF">
        <w:trPr>
          <w:trHeight w:val="440"/>
        </w:trPr>
        <w:tc>
          <w:tcPr>
            <w:tcW w:w="3675" w:type="dxa"/>
            <w:shd w:val="clear" w:color="auto" w:fill="auto"/>
          </w:tcPr>
          <w:p w14:paraId="72711DBC" w14:textId="622EE681"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lastRenderedPageBreak/>
              <w:t>Direct Instruction *</w:t>
            </w:r>
          </w:p>
        </w:tc>
        <w:tc>
          <w:tcPr>
            <w:tcW w:w="7110" w:type="dxa"/>
            <w:shd w:val="clear" w:color="auto" w:fill="auto"/>
          </w:tcPr>
          <w:p w14:paraId="2C17E1E7" w14:textId="5C28CCC8" w:rsidR="003A1007" w:rsidRPr="00D549DE" w:rsidRDefault="00D549DE" w:rsidP="00483326">
            <w:pPr>
              <w:pStyle w:val="ListParagraph"/>
              <w:numPr>
                <w:ilvl w:val="0"/>
                <w:numId w:val="11"/>
              </w:numPr>
              <w:contextualSpacing w:val="0"/>
              <w:rPr>
                <w:rFonts w:ascii="Open Sans" w:eastAsia="Open Sans" w:hAnsi="Open Sans" w:cs="Open Sans"/>
                <w:sz w:val="22"/>
                <w:szCs w:val="22"/>
              </w:rPr>
            </w:pPr>
            <w:r>
              <w:rPr>
                <w:rFonts w:ascii="Open Sans" w:eastAsia="Open Sans" w:hAnsi="Open Sans" w:cs="Open Sans"/>
                <w:sz w:val="22"/>
                <w:szCs w:val="22"/>
              </w:rPr>
              <w:t>Vocabulary/Personal Word Walls</w:t>
            </w:r>
          </w:p>
          <w:p w14:paraId="4B2AD7A3" w14:textId="7F288B02" w:rsidR="003A1007" w:rsidRDefault="00D549DE" w:rsidP="00483326">
            <w:pPr>
              <w:pStyle w:val="ListParagraph"/>
              <w:numPr>
                <w:ilvl w:val="0"/>
                <w:numId w:val="11"/>
              </w:numPr>
              <w:contextualSpacing w:val="0"/>
              <w:rPr>
                <w:rFonts w:ascii="Open Sans" w:eastAsia="Open Sans" w:hAnsi="Open Sans" w:cs="Open Sans"/>
                <w:sz w:val="22"/>
                <w:szCs w:val="22"/>
              </w:rPr>
            </w:pPr>
            <w:r>
              <w:rPr>
                <w:rFonts w:ascii="Open Sans" w:eastAsia="Open Sans" w:hAnsi="Open Sans" w:cs="Open Sans"/>
                <w:sz w:val="22"/>
                <w:szCs w:val="22"/>
              </w:rPr>
              <w:t>Introduction (Ask and Say)</w:t>
            </w:r>
          </w:p>
          <w:p w14:paraId="502045F8" w14:textId="1766297D" w:rsidR="001828A0" w:rsidRDefault="001828A0" w:rsidP="00483326">
            <w:pPr>
              <w:pStyle w:val="ListParagraph"/>
              <w:numPr>
                <w:ilvl w:val="0"/>
                <w:numId w:val="11"/>
              </w:numPr>
              <w:contextualSpacing w:val="0"/>
              <w:rPr>
                <w:rFonts w:ascii="Open Sans" w:eastAsia="Open Sans" w:hAnsi="Open Sans" w:cs="Open Sans"/>
                <w:sz w:val="22"/>
                <w:szCs w:val="22"/>
              </w:rPr>
            </w:pPr>
            <w:r>
              <w:rPr>
                <w:rFonts w:ascii="Open Sans" w:eastAsia="Open Sans" w:hAnsi="Open Sans" w:cs="Open Sans"/>
                <w:sz w:val="22"/>
                <w:szCs w:val="22"/>
              </w:rPr>
              <w:t>Discovery Activity: Financially Stable Quotations—Students use a search engine of choice to find and record five quotations that represent their understanding/mindset of what it means to be financially stable.</w:t>
            </w:r>
          </w:p>
          <w:p w14:paraId="13700117" w14:textId="5BD950E5" w:rsidR="001828A0" w:rsidRDefault="001828A0" w:rsidP="00483326">
            <w:pPr>
              <w:pStyle w:val="ListParagraph"/>
              <w:numPr>
                <w:ilvl w:val="0"/>
                <w:numId w:val="11"/>
              </w:numPr>
              <w:contextualSpacing w:val="0"/>
              <w:rPr>
                <w:rFonts w:ascii="Open Sans" w:eastAsia="Open Sans" w:hAnsi="Open Sans" w:cs="Open Sans"/>
                <w:sz w:val="22"/>
                <w:szCs w:val="22"/>
              </w:rPr>
            </w:pPr>
            <w:r>
              <w:rPr>
                <w:rFonts w:ascii="Open Sans" w:eastAsia="Open Sans" w:hAnsi="Open Sans" w:cs="Open Sans"/>
                <w:sz w:val="22"/>
                <w:szCs w:val="22"/>
              </w:rPr>
              <w:t xml:space="preserve">Information: Accounting Equation </w:t>
            </w:r>
          </w:p>
          <w:p w14:paraId="2C72B664" w14:textId="041A8659" w:rsidR="001828A0" w:rsidRDefault="001828A0" w:rsidP="00483326">
            <w:pPr>
              <w:pStyle w:val="ListParagraph"/>
              <w:numPr>
                <w:ilvl w:val="0"/>
                <w:numId w:val="11"/>
              </w:numPr>
              <w:contextualSpacing w:val="0"/>
              <w:rPr>
                <w:rFonts w:ascii="Open Sans" w:eastAsia="Open Sans" w:hAnsi="Open Sans" w:cs="Open Sans"/>
                <w:sz w:val="22"/>
                <w:szCs w:val="22"/>
              </w:rPr>
            </w:pPr>
            <w:r>
              <w:rPr>
                <w:rFonts w:ascii="Open Sans" w:eastAsia="Open Sans" w:hAnsi="Open Sans" w:cs="Open Sans"/>
                <w:sz w:val="22"/>
                <w:szCs w:val="22"/>
              </w:rPr>
              <w:t>Assignment: Accounting Equation—Have students complete the Accounting Equa</w:t>
            </w:r>
            <w:r w:rsidR="00B05D3B">
              <w:rPr>
                <w:rFonts w:ascii="Open Sans" w:eastAsia="Open Sans" w:hAnsi="Open Sans" w:cs="Open Sans"/>
                <w:sz w:val="22"/>
                <w:szCs w:val="22"/>
              </w:rPr>
              <w:t xml:space="preserve">tion assignment provided in the </w:t>
            </w:r>
            <w:r>
              <w:rPr>
                <w:rFonts w:ascii="Open Sans" w:eastAsia="Open Sans" w:hAnsi="Open Sans" w:cs="Open Sans"/>
                <w:sz w:val="22"/>
                <w:szCs w:val="22"/>
              </w:rPr>
              <w:t>handout.</w:t>
            </w:r>
          </w:p>
          <w:p w14:paraId="45525DC7" w14:textId="77777777" w:rsidR="001828A0" w:rsidRDefault="001828A0" w:rsidP="00483326">
            <w:pPr>
              <w:pStyle w:val="ListParagraph"/>
              <w:numPr>
                <w:ilvl w:val="0"/>
                <w:numId w:val="11"/>
              </w:numPr>
              <w:contextualSpacing w:val="0"/>
              <w:rPr>
                <w:rFonts w:ascii="Open Sans" w:eastAsia="Open Sans" w:hAnsi="Open Sans" w:cs="Open Sans"/>
                <w:sz w:val="22"/>
                <w:szCs w:val="22"/>
              </w:rPr>
            </w:pPr>
            <w:r>
              <w:rPr>
                <w:rFonts w:ascii="Open Sans" w:eastAsia="Open Sans" w:hAnsi="Open Sans" w:cs="Open Sans"/>
                <w:sz w:val="22"/>
                <w:szCs w:val="22"/>
              </w:rPr>
              <w:t>Information: Chart of Accounts</w:t>
            </w:r>
          </w:p>
          <w:p w14:paraId="1A36DBBC" w14:textId="067F8DBD" w:rsidR="001828A0" w:rsidRDefault="001828A0" w:rsidP="00483326">
            <w:pPr>
              <w:pStyle w:val="ListParagraph"/>
              <w:numPr>
                <w:ilvl w:val="0"/>
                <w:numId w:val="11"/>
              </w:numPr>
              <w:contextualSpacing w:val="0"/>
              <w:rPr>
                <w:rFonts w:ascii="Open Sans" w:eastAsia="Open Sans" w:hAnsi="Open Sans" w:cs="Open Sans"/>
                <w:sz w:val="22"/>
                <w:szCs w:val="22"/>
              </w:rPr>
            </w:pPr>
            <w:r>
              <w:rPr>
                <w:rFonts w:ascii="Open Sans" w:eastAsia="Open Sans" w:hAnsi="Open Sans" w:cs="Open Sans"/>
                <w:sz w:val="22"/>
                <w:szCs w:val="22"/>
              </w:rPr>
              <w:t>Assignment: Chart of Accounts—Have students complete the Chart of A</w:t>
            </w:r>
            <w:r w:rsidR="00B05D3B">
              <w:rPr>
                <w:rFonts w:ascii="Open Sans" w:eastAsia="Open Sans" w:hAnsi="Open Sans" w:cs="Open Sans"/>
                <w:sz w:val="22"/>
                <w:szCs w:val="22"/>
              </w:rPr>
              <w:t>ccounts assignment provided in</w:t>
            </w:r>
            <w:r>
              <w:rPr>
                <w:rFonts w:ascii="Open Sans" w:eastAsia="Open Sans" w:hAnsi="Open Sans" w:cs="Open Sans"/>
                <w:sz w:val="22"/>
                <w:szCs w:val="22"/>
              </w:rPr>
              <w:t xml:space="preserve"> the handout. </w:t>
            </w:r>
          </w:p>
          <w:p w14:paraId="7E7900A1" w14:textId="031A29D6" w:rsidR="001828A0" w:rsidRPr="001828A0" w:rsidRDefault="001828A0" w:rsidP="00483326">
            <w:pPr>
              <w:pStyle w:val="ListParagraph"/>
              <w:numPr>
                <w:ilvl w:val="0"/>
                <w:numId w:val="11"/>
              </w:numPr>
              <w:contextualSpacing w:val="0"/>
              <w:rPr>
                <w:rFonts w:ascii="Open Sans" w:eastAsia="Open Sans" w:hAnsi="Open Sans" w:cs="Open Sans"/>
                <w:sz w:val="22"/>
                <w:szCs w:val="22"/>
              </w:rPr>
            </w:pPr>
            <w:r>
              <w:rPr>
                <w:rFonts w:ascii="Open Sans" w:eastAsia="Open Sans" w:hAnsi="Open Sans" w:cs="Open Sans"/>
                <w:sz w:val="22"/>
                <w:szCs w:val="22"/>
              </w:rPr>
              <w:t>Review and Evaluation</w:t>
            </w:r>
          </w:p>
          <w:p w14:paraId="3B237197" w14:textId="77777777" w:rsidR="00A97298" w:rsidRPr="001828A0" w:rsidRDefault="00A97298" w:rsidP="00483326">
            <w:pPr>
              <w:autoSpaceDE w:val="0"/>
              <w:autoSpaceDN w:val="0"/>
              <w:adjustRightInd w:val="0"/>
              <w:rPr>
                <w:rFonts w:ascii="Open Sans" w:eastAsiaTheme="minorHAnsi" w:hAnsi="Open Sans" w:cs="Open Sans"/>
                <w:color w:val="000000"/>
                <w:sz w:val="22"/>
                <w:szCs w:val="22"/>
              </w:rPr>
            </w:pPr>
          </w:p>
          <w:p w14:paraId="21368D6B" w14:textId="77777777" w:rsidR="00412424" w:rsidRPr="005E39D8" w:rsidRDefault="00412424" w:rsidP="00483326">
            <w:pPr>
              <w:autoSpaceDE w:val="0"/>
              <w:autoSpaceDN w:val="0"/>
              <w:adjustRightInd w:val="0"/>
              <w:rPr>
                <w:rFonts w:ascii="Open Sans" w:eastAsiaTheme="minorHAnsi" w:hAnsi="Open Sans" w:cs="Open Sans"/>
                <w:i/>
                <w:color w:val="000000"/>
                <w:sz w:val="22"/>
                <w:szCs w:val="22"/>
              </w:rPr>
            </w:pPr>
            <w:r w:rsidRPr="005E39D8">
              <w:rPr>
                <w:rFonts w:ascii="Open Sans" w:eastAsiaTheme="minorHAnsi" w:hAnsi="Open Sans" w:cs="Open Sans"/>
                <w:i/>
                <w:color w:val="000000"/>
                <w:sz w:val="22"/>
                <w:szCs w:val="22"/>
              </w:rPr>
              <w:t>Individualized Education Plan (IEP) for all special education students must be followed. Examples of accommodations may include, but are not limited to:</w:t>
            </w:r>
          </w:p>
          <w:p w14:paraId="788EAE4E" w14:textId="44DBF5B9" w:rsidR="00412424" w:rsidRPr="00412424" w:rsidRDefault="00412424" w:rsidP="00483326">
            <w:pPr>
              <w:ind w:left="720"/>
              <w:rPr>
                <w:rFonts w:ascii="Open Sans" w:eastAsia="Open Sans" w:hAnsi="Open Sans" w:cs="Open Sans"/>
                <w:sz w:val="22"/>
                <w:szCs w:val="22"/>
              </w:rPr>
            </w:pPr>
            <w:r w:rsidRPr="005E39D8">
              <w:rPr>
                <w:rFonts w:ascii="Open Sans" w:eastAsiaTheme="minorHAnsi" w:hAnsi="Open Sans" w:cs="Open Sans"/>
                <w:color w:val="000000"/>
                <w:sz w:val="22"/>
                <w:szCs w:val="22"/>
              </w:rPr>
              <w:t>This lesson may be modified to accommodate your students with learning differences by referring to the files found on the Career &amp; Technical Special Populations page of this website (</w:t>
            </w:r>
            <w:r w:rsidRPr="005E39D8">
              <w:rPr>
                <w:rFonts w:ascii="Open Sans" w:eastAsiaTheme="minorHAnsi" w:hAnsi="Open Sans" w:cs="Open Sans"/>
                <w:color w:val="0563C2"/>
                <w:sz w:val="22"/>
                <w:szCs w:val="22"/>
              </w:rPr>
              <w:t>http://cte.unt.edu/</w:t>
            </w:r>
            <w:r w:rsidRPr="005E39D8">
              <w:rPr>
                <w:rFonts w:ascii="Open Sans" w:eastAsiaTheme="minorHAnsi" w:hAnsi="Open Sans" w:cs="Open Sans"/>
                <w:color w:val="000000"/>
                <w:sz w:val="22"/>
                <w:szCs w:val="22"/>
              </w:rPr>
              <w:t>).</w:t>
            </w:r>
          </w:p>
        </w:tc>
      </w:tr>
      <w:tr w:rsidR="00B3350C" w:rsidRPr="0012758B" w14:paraId="07580D23" w14:textId="77777777" w:rsidTr="467682BF">
        <w:trPr>
          <w:trHeight w:val="27"/>
        </w:trPr>
        <w:tc>
          <w:tcPr>
            <w:tcW w:w="3675" w:type="dxa"/>
            <w:shd w:val="clear" w:color="auto" w:fill="auto"/>
          </w:tcPr>
          <w:p w14:paraId="78EDFD65" w14:textId="4598882C"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Guided Practice *</w:t>
            </w:r>
          </w:p>
        </w:tc>
        <w:tc>
          <w:tcPr>
            <w:tcW w:w="7110" w:type="dxa"/>
            <w:shd w:val="clear" w:color="auto" w:fill="auto"/>
          </w:tcPr>
          <w:p w14:paraId="65A8B201" w14:textId="549A16BE" w:rsidR="001828A0" w:rsidRPr="001828A0" w:rsidRDefault="001828A0" w:rsidP="00483326">
            <w:pPr>
              <w:rPr>
                <w:rFonts w:ascii="Open Sans" w:hAnsi="Open Sans" w:cs="Open Sans"/>
                <w:sz w:val="22"/>
                <w:szCs w:val="22"/>
              </w:rPr>
            </w:pPr>
            <w:r w:rsidRPr="001828A0">
              <w:rPr>
                <w:rFonts w:ascii="Open Sans" w:eastAsia="Calibri" w:hAnsi="Open Sans" w:cs="Open Sans"/>
                <w:b/>
                <w:bCs/>
                <w:sz w:val="22"/>
                <w:szCs w:val="22"/>
              </w:rPr>
              <w:t>Discovery Activity</w:t>
            </w:r>
          </w:p>
          <w:p w14:paraId="0C5DEBAB" w14:textId="651A2F2C" w:rsidR="001828A0" w:rsidRPr="001828A0" w:rsidRDefault="001828A0" w:rsidP="00483326">
            <w:pPr>
              <w:rPr>
                <w:rFonts w:ascii="Open Sans" w:hAnsi="Open Sans" w:cs="Open Sans"/>
                <w:sz w:val="22"/>
                <w:szCs w:val="22"/>
              </w:rPr>
            </w:pPr>
            <w:r w:rsidRPr="001828A0">
              <w:rPr>
                <w:rFonts w:ascii="Open Sans" w:eastAsia="Calibri" w:hAnsi="Open Sans" w:cs="Open Sans"/>
                <w:sz w:val="22"/>
                <w:szCs w:val="22"/>
              </w:rPr>
              <w:lastRenderedPageBreak/>
              <w:t>Have students use either a pre</w:t>
            </w:r>
            <w:r w:rsidRPr="001828A0">
              <w:rPr>
                <w:rFonts w:ascii="Cambria Math" w:eastAsia="Calibri" w:hAnsi="Cambria Math" w:cs="Cambria Math"/>
                <w:sz w:val="22"/>
                <w:szCs w:val="22"/>
              </w:rPr>
              <w:t>‐</w:t>
            </w:r>
            <w:r w:rsidRPr="001828A0">
              <w:rPr>
                <w:rFonts w:ascii="Open Sans" w:eastAsia="Calibri" w:hAnsi="Open Sans" w:cs="Open Sans"/>
                <w:sz w:val="22"/>
                <w:szCs w:val="22"/>
              </w:rPr>
              <w:t>selected (by you) website, or any site of their choosing, to find and record five quotations that represent how they feel about being financially sound/stable.</w:t>
            </w:r>
          </w:p>
          <w:p w14:paraId="6EF80C98" w14:textId="77777777" w:rsidR="001828A0" w:rsidRPr="001828A0" w:rsidRDefault="001828A0" w:rsidP="00483326">
            <w:pPr>
              <w:rPr>
                <w:rFonts w:ascii="Open Sans" w:hAnsi="Open Sans" w:cs="Open Sans"/>
                <w:sz w:val="22"/>
                <w:szCs w:val="22"/>
              </w:rPr>
            </w:pPr>
            <w:r w:rsidRPr="001828A0">
              <w:rPr>
                <w:rFonts w:ascii="Open Sans" w:eastAsia="Calibri" w:hAnsi="Open Sans" w:cs="Open Sans"/>
                <w:b/>
                <w:bCs/>
                <w:sz w:val="22"/>
                <w:szCs w:val="22"/>
              </w:rPr>
              <w:t>Information</w:t>
            </w:r>
            <w:r w:rsidRPr="001828A0">
              <w:rPr>
                <w:rFonts w:ascii="Cambria Math" w:eastAsia="Calibri" w:hAnsi="Cambria Math" w:cs="Cambria Math"/>
                <w:b/>
                <w:bCs/>
                <w:sz w:val="22"/>
                <w:szCs w:val="22"/>
              </w:rPr>
              <w:t>‐</w:t>
            </w:r>
            <w:r w:rsidRPr="001828A0">
              <w:rPr>
                <w:rFonts w:ascii="Open Sans" w:eastAsia="Calibri" w:hAnsi="Open Sans" w:cs="Open Sans"/>
                <w:b/>
                <w:bCs/>
                <w:sz w:val="22"/>
                <w:szCs w:val="22"/>
              </w:rPr>
              <w:t>Accounting Equation</w:t>
            </w:r>
          </w:p>
          <w:p w14:paraId="7B4C8027" w14:textId="24C6E7B3" w:rsidR="001828A0" w:rsidRPr="001828A0" w:rsidRDefault="001828A0" w:rsidP="00483326">
            <w:pPr>
              <w:rPr>
                <w:rFonts w:ascii="Open Sans" w:hAnsi="Open Sans" w:cs="Open Sans"/>
                <w:sz w:val="22"/>
                <w:szCs w:val="22"/>
              </w:rPr>
            </w:pPr>
            <w:r w:rsidRPr="001828A0">
              <w:rPr>
                <w:rFonts w:ascii="Open Sans" w:eastAsia="Calibri" w:hAnsi="Open Sans" w:cs="Open Sans"/>
                <w:sz w:val="22"/>
                <w:szCs w:val="22"/>
              </w:rPr>
              <w:t>Share this information with your students.</w:t>
            </w:r>
          </w:p>
          <w:p w14:paraId="02E8107A" w14:textId="1E49ECC2" w:rsidR="001828A0" w:rsidRPr="001828A0" w:rsidRDefault="001828A0" w:rsidP="00483326">
            <w:pPr>
              <w:rPr>
                <w:rFonts w:ascii="Open Sans" w:hAnsi="Open Sans" w:cs="Open Sans"/>
                <w:sz w:val="22"/>
                <w:szCs w:val="22"/>
              </w:rPr>
            </w:pPr>
            <w:r w:rsidRPr="001828A0">
              <w:rPr>
                <w:rFonts w:ascii="Open Sans" w:eastAsia="Calibri" w:hAnsi="Open Sans" w:cs="Open Sans"/>
                <w:b/>
                <w:bCs/>
                <w:sz w:val="22"/>
                <w:szCs w:val="22"/>
              </w:rPr>
              <w:t>Information</w:t>
            </w:r>
            <w:r w:rsidRPr="001828A0">
              <w:rPr>
                <w:rFonts w:ascii="Cambria Math" w:eastAsia="Calibri" w:hAnsi="Cambria Math" w:cs="Cambria Math"/>
                <w:b/>
                <w:bCs/>
                <w:sz w:val="22"/>
                <w:szCs w:val="22"/>
              </w:rPr>
              <w:t>‐</w:t>
            </w:r>
            <w:r w:rsidRPr="001828A0">
              <w:rPr>
                <w:rFonts w:ascii="Open Sans" w:eastAsia="Calibri" w:hAnsi="Open Sans" w:cs="Open Sans"/>
                <w:b/>
                <w:bCs/>
                <w:sz w:val="22"/>
                <w:szCs w:val="22"/>
              </w:rPr>
              <w:t>Chart of Accounts</w:t>
            </w:r>
          </w:p>
          <w:p w14:paraId="5D1EF2DE" w14:textId="2FA509B1" w:rsidR="00CF2E7E" w:rsidRPr="001828A0" w:rsidRDefault="001828A0" w:rsidP="00483326">
            <w:pPr>
              <w:rPr>
                <w:rFonts w:ascii="Open Sans" w:hAnsi="Open Sans" w:cs="Open Sans"/>
                <w:sz w:val="22"/>
                <w:szCs w:val="22"/>
              </w:rPr>
            </w:pPr>
            <w:r w:rsidRPr="001828A0">
              <w:rPr>
                <w:rFonts w:ascii="Open Sans" w:eastAsia="Calibri" w:hAnsi="Open Sans" w:cs="Open Sans"/>
                <w:sz w:val="22"/>
                <w:szCs w:val="22"/>
              </w:rPr>
              <w:t>Share this information with your students.</w:t>
            </w:r>
          </w:p>
        </w:tc>
      </w:tr>
      <w:tr w:rsidR="00B3350C" w:rsidRPr="0012758B" w14:paraId="2BB1B0A1" w14:textId="77777777" w:rsidTr="467682BF">
        <w:trPr>
          <w:trHeight w:val="395"/>
        </w:trPr>
        <w:tc>
          <w:tcPr>
            <w:tcW w:w="3675" w:type="dxa"/>
            <w:shd w:val="clear" w:color="auto" w:fill="auto"/>
          </w:tcPr>
          <w:p w14:paraId="1388253E" w14:textId="6EA2F42B"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7F3227BF" w14:textId="77777777" w:rsidR="001828A0" w:rsidRPr="001828A0" w:rsidRDefault="001828A0" w:rsidP="00483326">
            <w:pPr>
              <w:rPr>
                <w:rFonts w:ascii="Open Sans" w:hAnsi="Open Sans" w:cs="Open Sans"/>
                <w:sz w:val="22"/>
                <w:szCs w:val="22"/>
              </w:rPr>
            </w:pPr>
            <w:r w:rsidRPr="001828A0">
              <w:rPr>
                <w:rFonts w:ascii="Open Sans" w:eastAsia="Calibri" w:hAnsi="Open Sans" w:cs="Open Sans"/>
                <w:b/>
                <w:bCs/>
                <w:sz w:val="22"/>
                <w:szCs w:val="22"/>
              </w:rPr>
              <w:t>Assignment</w:t>
            </w:r>
            <w:r w:rsidRPr="001828A0">
              <w:rPr>
                <w:rFonts w:ascii="Cambria Math" w:eastAsia="Calibri" w:hAnsi="Cambria Math" w:cs="Cambria Math"/>
                <w:b/>
                <w:bCs/>
                <w:sz w:val="22"/>
                <w:szCs w:val="22"/>
              </w:rPr>
              <w:t>‐</w:t>
            </w:r>
            <w:r w:rsidRPr="001828A0">
              <w:rPr>
                <w:rFonts w:ascii="Open Sans" w:eastAsia="Calibri" w:hAnsi="Open Sans" w:cs="Open Sans"/>
                <w:b/>
                <w:bCs/>
                <w:sz w:val="22"/>
                <w:szCs w:val="22"/>
              </w:rPr>
              <w:t>Accounting Equation</w:t>
            </w:r>
          </w:p>
          <w:p w14:paraId="422BD501" w14:textId="77777777" w:rsidR="001828A0" w:rsidRDefault="001828A0" w:rsidP="00483326">
            <w:pPr>
              <w:rPr>
                <w:rFonts w:ascii="Open Sans" w:eastAsia="Calibri" w:hAnsi="Open Sans" w:cs="Open Sans"/>
                <w:sz w:val="22"/>
                <w:szCs w:val="22"/>
              </w:rPr>
            </w:pPr>
            <w:r w:rsidRPr="001828A0">
              <w:rPr>
                <w:rFonts w:ascii="Open Sans" w:eastAsia="Calibri" w:hAnsi="Open Sans" w:cs="Open Sans"/>
                <w:sz w:val="22"/>
                <w:szCs w:val="22"/>
              </w:rPr>
              <w:t>Have students calculate the missing number when given two of the three numbers in the accounting equation.</w:t>
            </w:r>
          </w:p>
          <w:tbl>
            <w:tblPr>
              <w:tblStyle w:val="TableGrid"/>
              <w:tblW w:w="0" w:type="auto"/>
              <w:jc w:val="center"/>
              <w:tblLayout w:type="fixed"/>
              <w:tblLook w:val="04A0" w:firstRow="1" w:lastRow="0" w:firstColumn="1" w:lastColumn="0" w:noHBand="0" w:noVBand="1"/>
            </w:tblPr>
            <w:tblGrid>
              <w:gridCol w:w="1684"/>
              <w:gridCol w:w="1620"/>
              <w:gridCol w:w="1890"/>
            </w:tblGrid>
            <w:tr w:rsidR="00CD1971" w14:paraId="71B5D780" w14:textId="77777777" w:rsidTr="00C74A35">
              <w:trPr>
                <w:jc w:val="center"/>
              </w:trPr>
              <w:tc>
                <w:tcPr>
                  <w:tcW w:w="1684" w:type="dxa"/>
                  <w:shd w:val="clear" w:color="auto" w:fill="000000" w:themeFill="text1"/>
                </w:tcPr>
                <w:p w14:paraId="65104C58" w14:textId="6F4542F9" w:rsidR="00CD1971" w:rsidRPr="00C74A35" w:rsidRDefault="00CD1971" w:rsidP="00483326">
                  <w:pPr>
                    <w:jc w:val="center"/>
                    <w:rPr>
                      <w:rFonts w:ascii="Open Sans" w:hAnsi="Open Sans" w:cs="Open Sans"/>
                      <w:color w:val="FFFFFF" w:themeColor="background1"/>
                      <w:sz w:val="22"/>
                      <w:szCs w:val="22"/>
                    </w:rPr>
                  </w:pPr>
                  <w:r w:rsidRPr="00C74A35">
                    <w:rPr>
                      <w:rFonts w:ascii="Open Sans" w:hAnsi="Open Sans" w:cs="Open Sans"/>
                      <w:color w:val="FFFFFF" w:themeColor="background1"/>
                      <w:sz w:val="22"/>
                      <w:szCs w:val="22"/>
                    </w:rPr>
                    <w:t>Assets</w:t>
                  </w:r>
                </w:p>
              </w:tc>
              <w:tc>
                <w:tcPr>
                  <w:tcW w:w="1620" w:type="dxa"/>
                  <w:shd w:val="clear" w:color="auto" w:fill="000000" w:themeFill="text1"/>
                </w:tcPr>
                <w:p w14:paraId="3D4DB372" w14:textId="4F273DB2" w:rsidR="00CD1971" w:rsidRPr="00C74A35" w:rsidRDefault="00CD1971" w:rsidP="00483326">
                  <w:pPr>
                    <w:jc w:val="center"/>
                    <w:rPr>
                      <w:rFonts w:ascii="Open Sans" w:hAnsi="Open Sans" w:cs="Open Sans"/>
                      <w:color w:val="FFFFFF" w:themeColor="background1"/>
                      <w:sz w:val="22"/>
                      <w:szCs w:val="22"/>
                    </w:rPr>
                  </w:pPr>
                  <w:r w:rsidRPr="00C74A35">
                    <w:rPr>
                      <w:rFonts w:ascii="Open Sans" w:hAnsi="Open Sans" w:cs="Open Sans"/>
                      <w:color w:val="FFFFFF" w:themeColor="background1"/>
                      <w:sz w:val="22"/>
                      <w:szCs w:val="22"/>
                    </w:rPr>
                    <w:t>Liabilities</w:t>
                  </w:r>
                </w:p>
              </w:tc>
              <w:tc>
                <w:tcPr>
                  <w:tcW w:w="1890" w:type="dxa"/>
                  <w:shd w:val="clear" w:color="auto" w:fill="000000" w:themeFill="text1"/>
                </w:tcPr>
                <w:p w14:paraId="68E9F055" w14:textId="478797BD" w:rsidR="00CD1971" w:rsidRPr="00C74A35" w:rsidRDefault="00CD1971" w:rsidP="00483326">
                  <w:pPr>
                    <w:jc w:val="center"/>
                    <w:rPr>
                      <w:rFonts w:ascii="Open Sans" w:hAnsi="Open Sans" w:cs="Open Sans"/>
                      <w:color w:val="FFFFFF" w:themeColor="background1"/>
                      <w:sz w:val="22"/>
                      <w:szCs w:val="22"/>
                    </w:rPr>
                  </w:pPr>
                  <w:r w:rsidRPr="00C74A35">
                    <w:rPr>
                      <w:rFonts w:ascii="Open Sans" w:hAnsi="Open Sans" w:cs="Open Sans"/>
                      <w:color w:val="FFFFFF" w:themeColor="background1"/>
                      <w:sz w:val="22"/>
                      <w:szCs w:val="22"/>
                    </w:rPr>
                    <w:t>Owner’s Equit</w:t>
                  </w:r>
                  <w:r w:rsidR="00C74A35" w:rsidRPr="00C74A35">
                    <w:rPr>
                      <w:rFonts w:ascii="Open Sans" w:hAnsi="Open Sans" w:cs="Open Sans"/>
                      <w:color w:val="FFFFFF" w:themeColor="background1"/>
                      <w:sz w:val="22"/>
                      <w:szCs w:val="22"/>
                    </w:rPr>
                    <w:t>y</w:t>
                  </w:r>
                </w:p>
              </w:tc>
            </w:tr>
            <w:tr w:rsidR="00CD1971" w14:paraId="34F8D95B" w14:textId="77777777" w:rsidTr="00C74A35">
              <w:trPr>
                <w:jc w:val="center"/>
              </w:trPr>
              <w:tc>
                <w:tcPr>
                  <w:tcW w:w="1684" w:type="dxa"/>
                  <w:vAlign w:val="center"/>
                </w:tcPr>
                <w:p w14:paraId="6819358B" w14:textId="48C28F57" w:rsidR="00CD1971" w:rsidRDefault="00CD1971" w:rsidP="00483326">
                  <w:pPr>
                    <w:jc w:val="right"/>
                    <w:rPr>
                      <w:rFonts w:ascii="Open Sans" w:hAnsi="Open Sans" w:cs="Open Sans"/>
                      <w:sz w:val="22"/>
                      <w:szCs w:val="22"/>
                    </w:rPr>
                  </w:pPr>
                  <w:r>
                    <w:rPr>
                      <w:rFonts w:ascii="Open Sans" w:hAnsi="Open Sans" w:cs="Open Sans"/>
                      <w:sz w:val="22"/>
                      <w:szCs w:val="22"/>
                    </w:rPr>
                    <w:t>$90,000</w:t>
                  </w:r>
                </w:p>
              </w:tc>
              <w:tc>
                <w:tcPr>
                  <w:tcW w:w="1620" w:type="dxa"/>
                  <w:vAlign w:val="center"/>
                </w:tcPr>
                <w:p w14:paraId="2A281301" w14:textId="4DB3B71D" w:rsidR="00CD1971" w:rsidRDefault="00CD1971" w:rsidP="00483326">
                  <w:pPr>
                    <w:jc w:val="right"/>
                    <w:rPr>
                      <w:rFonts w:ascii="Open Sans" w:hAnsi="Open Sans" w:cs="Open Sans"/>
                      <w:sz w:val="22"/>
                      <w:szCs w:val="22"/>
                    </w:rPr>
                  </w:pPr>
                  <w:r w:rsidRPr="00C74A35">
                    <w:rPr>
                      <w:rFonts w:ascii="Open Sans" w:hAnsi="Open Sans" w:cs="Open Sans"/>
                      <w:color w:val="FF0000"/>
                      <w:sz w:val="22"/>
                      <w:szCs w:val="22"/>
                    </w:rPr>
                    <w:t>$49,000</w:t>
                  </w:r>
                </w:p>
              </w:tc>
              <w:tc>
                <w:tcPr>
                  <w:tcW w:w="1890" w:type="dxa"/>
                  <w:vAlign w:val="center"/>
                </w:tcPr>
                <w:p w14:paraId="5E6DCA5A" w14:textId="21B12CB2" w:rsidR="00C74A35" w:rsidRDefault="00C74A35" w:rsidP="00483326">
                  <w:pPr>
                    <w:jc w:val="right"/>
                    <w:rPr>
                      <w:rFonts w:ascii="Open Sans" w:hAnsi="Open Sans" w:cs="Open Sans"/>
                      <w:sz w:val="22"/>
                      <w:szCs w:val="22"/>
                    </w:rPr>
                  </w:pPr>
                  <w:r w:rsidRPr="00C74A35">
                    <w:rPr>
                      <w:rFonts w:ascii="Open Sans" w:hAnsi="Open Sans" w:cs="Open Sans"/>
                      <w:color w:val="FF0000"/>
                      <w:sz w:val="22"/>
                      <w:szCs w:val="22"/>
                    </w:rPr>
                    <w:t>$41,000</w:t>
                  </w:r>
                </w:p>
              </w:tc>
            </w:tr>
            <w:tr w:rsidR="00CD1971" w14:paraId="7672912A" w14:textId="77777777" w:rsidTr="00C74A35">
              <w:trPr>
                <w:jc w:val="center"/>
              </w:trPr>
              <w:tc>
                <w:tcPr>
                  <w:tcW w:w="1684" w:type="dxa"/>
                  <w:vAlign w:val="center"/>
                </w:tcPr>
                <w:p w14:paraId="49B738CC" w14:textId="16ED1E54" w:rsidR="00CD1971" w:rsidRDefault="00CD1971" w:rsidP="00483326">
                  <w:pPr>
                    <w:jc w:val="right"/>
                    <w:rPr>
                      <w:rFonts w:ascii="Open Sans" w:hAnsi="Open Sans" w:cs="Open Sans"/>
                      <w:sz w:val="22"/>
                      <w:szCs w:val="22"/>
                    </w:rPr>
                  </w:pPr>
                </w:p>
              </w:tc>
              <w:tc>
                <w:tcPr>
                  <w:tcW w:w="1620" w:type="dxa"/>
                  <w:vAlign w:val="center"/>
                </w:tcPr>
                <w:p w14:paraId="150AC18E" w14:textId="40630BC9" w:rsidR="00CD1971" w:rsidRDefault="00C74A35" w:rsidP="00483326">
                  <w:pPr>
                    <w:jc w:val="right"/>
                    <w:rPr>
                      <w:rFonts w:ascii="Open Sans" w:hAnsi="Open Sans" w:cs="Open Sans"/>
                      <w:sz w:val="22"/>
                      <w:szCs w:val="22"/>
                    </w:rPr>
                  </w:pPr>
                  <w:r>
                    <w:rPr>
                      <w:rFonts w:ascii="Open Sans" w:hAnsi="Open Sans" w:cs="Open Sans"/>
                      <w:sz w:val="22"/>
                      <w:szCs w:val="22"/>
                    </w:rPr>
                    <w:t>$68,000</w:t>
                  </w:r>
                </w:p>
              </w:tc>
              <w:tc>
                <w:tcPr>
                  <w:tcW w:w="1890" w:type="dxa"/>
                  <w:vAlign w:val="center"/>
                </w:tcPr>
                <w:p w14:paraId="58B01716" w14:textId="60A3AEBD" w:rsidR="00CD1971" w:rsidRDefault="00C74A35" w:rsidP="00483326">
                  <w:pPr>
                    <w:jc w:val="right"/>
                    <w:rPr>
                      <w:rFonts w:ascii="Open Sans" w:hAnsi="Open Sans" w:cs="Open Sans"/>
                      <w:sz w:val="22"/>
                      <w:szCs w:val="22"/>
                    </w:rPr>
                  </w:pPr>
                  <w:r>
                    <w:rPr>
                      <w:rFonts w:ascii="Open Sans" w:hAnsi="Open Sans" w:cs="Open Sans"/>
                      <w:sz w:val="22"/>
                      <w:szCs w:val="22"/>
                    </w:rPr>
                    <w:t>$30,000</w:t>
                  </w:r>
                </w:p>
              </w:tc>
            </w:tr>
            <w:tr w:rsidR="00CD1971" w14:paraId="07BC960A" w14:textId="77777777" w:rsidTr="00C74A35">
              <w:trPr>
                <w:jc w:val="center"/>
              </w:trPr>
              <w:tc>
                <w:tcPr>
                  <w:tcW w:w="1684" w:type="dxa"/>
                  <w:vAlign w:val="center"/>
                </w:tcPr>
                <w:p w14:paraId="2437E0DC" w14:textId="112C3D92" w:rsidR="00CD1971" w:rsidRDefault="00C74A35" w:rsidP="00483326">
                  <w:pPr>
                    <w:jc w:val="right"/>
                    <w:rPr>
                      <w:rFonts w:ascii="Open Sans" w:hAnsi="Open Sans" w:cs="Open Sans"/>
                      <w:sz w:val="22"/>
                      <w:szCs w:val="22"/>
                    </w:rPr>
                  </w:pPr>
                  <w:r>
                    <w:rPr>
                      <w:rFonts w:ascii="Open Sans" w:hAnsi="Open Sans" w:cs="Open Sans"/>
                      <w:sz w:val="22"/>
                      <w:szCs w:val="22"/>
                    </w:rPr>
                    <w:t>$3,000</w:t>
                  </w:r>
                </w:p>
              </w:tc>
              <w:tc>
                <w:tcPr>
                  <w:tcW w:w="1620" w:type="dxa"/>
                  <w:vAlign w:val="center"/>
                </w:tcPr>
                <w:p w14:paraId="0EBA2148" w14:textId="77777777" w:rsidR="00CD1971" w:rsidRDefault="00CD1971" w:rsidP="00483326">
                  <w:pPr>
                    <w:jc w:val="right"/>
                    <w:rPr>
                      <w:rFonts w:ascii="Open Sans" w:hAnsi="Open Sans" w:cs="Open Sans"/>
                      <w:sz w:val="22"/>
                      <w:szCs w:val="22"/>
                    </w:rPr>
                  </w:pPr>
                </w:p>
              </w:tc>
              <w:tc>
                <w:tcPr>
                  <w:tcW w:w="1890" w:type="dxa"/>
                  <w:vAlign w:val="center"/>
                </w:tcPr>
                <w:p w14:paraId="159B73F7" w14:textId="39E41B40" w:rsidR="00CD1971" w:rsidRDefault="00C74A35" w:rsidP="00483326">
                  <w:pPr>
                    <w:jc w:val="right"/>
                    <w:rPr>
                      <w:rFonts w:ascii="Open Sans" w:hAnsi="Open Sans" w:cs="Open Sans"/>
                      <w:sz w:val="22"/>
                      <w:szCs w:val="22"/>
                    </w:rPr>
                  </w:pPr>
                  <w:r>
                    <w:rPr>
                      <w:rFonts w:ascii="Open Sans" w:hAnsi="Open Sans" w:cs="Open Sans"/>
                      <w:sz w:val="22"/>
                      <w:szCs w:val="22"/>
                    </w:rPr>
                    <w:t>$2,000</w:t>
                  </w:r>
                </w:p>
              </w:tc>
            </w:tr>
            <w:tr w:rsidR="00CD1971" w14:paraId="5CEA324E" w14:textId="77777777" w:rsidTr="00C74A35">
              <w:trPr>
                <w:jc w:val="center"/>
              </w:trPr>
              <w:tc>
                <w:tcPr>
                  <w:tcW w:w="1684" w:type="dxa"/>
                  <w:vAlign w:val="center"/>
                </w:tcPr>
                <w:p w14:paraId="68D49FCC" w14:textId="529B615A" w:rsidR="00CD1971" w:rsidRDefault="00C74A35" w:rsidP="00483326">
                  <w:pPr>
                    <w:jc w:val="right"/>
                    <w:rPr>
                      <w:rFonts w:ascii="Open Sans" w:hAnsi="Open Sans" w:cs="Open Sans"/>
                      <w:sz w:val="22"/>
                      <w:szCs w:val="22"/>
                    </w:rPr>
                  </w:pPr>
                  <w:r>
                    <w:rPr>
                      <w:rFonts w:ascii="Open Sans" w:hAnsi="Open Sans" w:cs="Open Sans"/>
                      <w:sz w:val="22"/>
                      <w:szCs w:val="22"/>
                    </w:rPr>
                    <w:t>$108,000</w:t>
                  </w:r>
                </w:p>
              </w:tc>
              <w:tc>
                <w:tcPr>
                  <w:tcW w:w="1620" w:type="dxa"/>
                  <w:vAlign w:val="center"/>
                </w:tcPr>
                <w:p w14:paraId="40034EB8" w14:textId="6259CB0E" w:rsidR="00CD1971" w:rsidRDefault="00C74A35" w:rsidP="00483326">
                  <w:pPr>
                    <w:jc w:val="right"/>
                    <w:rPr>
                      <w:rFonts w:ascii="Open Sans" w:hAnsi="Open Sans" w:cs="Open Sans"/>
                      <w:sz w:val="22"/>
                      <w:szCs w:val="22"/>
                    </w:rPr>
                  </w:pPr>
                  <w:r>
                    <w:rPr>
                      <w:rFonts w:ascii="Open Sans" w:hAnsi="Open Sans" w:cs="Open Sans"/>
                      <w:sz w:val="22"/>
                      <w:szCs w:val="22"/>
                    </w:rPr>
                    <w:t>$60,000</w:t>
                  </w:r>
                </w:p>
              </w:tc>
              <w:tc>
                <w:tcPr>
                  <w:tcW w:w="1890" w:type="dxa"/>
                  <w:vAlign w:val="center"/>
                </w:tcPr>
                <w:p w14:paraId="59EFBB1D" w14:textId="77777777" w:rsidR="00CD1971" w:rsidRDefault="00CD1971" w:rsidP="00483326">
                  <w:pPr>
                    <w:jc w:val="right"/>
                    <w:rPr>
                      <w:rFonts w:ascii="Open Sans" w:hAnsi="Open Sans" w:cs="Open Sans"/>
                      <w:sz w:val="22"/>
                      <w:szCs w:val="22"/>
                    </w:rPr>
                  </w:pPr>
                </w:p>
              </w:tc>
            </w:tr>
            <w:tr w:rsidR="00CD1971" w14:paraId="64E54F77" w14:textId="77777777" w:rsidTr="00C74A35">
              <w:trPr>
                <w:jc w:val="center"/>
              </w:trPr>
              <w:tc>
                <w:tcPr>
                  <w:tcW w:w="1684" w:type="dxa"/>
                  <w:vAlign w:val="center"/>
                </w:tcPr>
                <w:p w14:paraId="1F98D452" w14:textId="6935E864" w:rsidR="00CD1971" w:rsidRDefault="00C74A35" w:rsidP="00483326">
                  <w:pPr>
                    <w:jc w:val="right"/>
                    <w:rPr>
                      <w:rFonts w:ascii="Open Sans" w:hAnsi="Open Sans" w:cs="Open Sans"/>
                      <w:sz w:val="22"/>
                      <w:szCs w:val="22"/>
                    </w:rPr>
                  </w:pPr>
                  <w:r>
                    <w:rPr>
                      <w:rFonts w:ascii="Open Sans" w:hAnsi="Open Sans" w:cs="Open Sans"/>
                      <w:sz w:val="22"/>
                      <w:szCs w:val="22"/>
                    </w:rPr>
                    <w:t>$19,000</w:t>
                  </w:r>
                </w:p>
              </w:tc>
              <w:tc>
                <w:tcPr>
                  <w:tcW w:w="1620" w:type="dxa"/>
                  <w:vAlign w:val="center"/>
                </w:tcPr>
                <w:p w14:paraId="45161C8A" w14:textId="77777777" w:rsidR="00CD1971" w:rsidRDefault="00CD1971" w:rsidP="00483326">
                  <w:pPr>
                    <w:jc w:val="right"/>
                    <w:rPr>
                      <w:rFonts w:ascii="Open Sans" w:hAnsi="Open Sans" w:cs="Open Sans"/>
                      <w:sz w:val="22"/>
                      <w:szCs w:val="22"/>
                    </w:rPr>
                  </w:pPr>
                </w:p>
              </w:tc>
              <w:tc>
                <w:tcPr>
                  <w:tcW w:w="1890" w:type="dxa"/>
                  <w:vAlign w:val="center"/>
                </w:tcPr>
                <w:p w14:paraId="7C51B04C" w14:textId="31C3445F" w:rsidR="00CD1971" w:rsidRDefault="00C74A35" w:rsidP="00483326">
                  <w:pPr>
                    <w:jc w:val="right"/>
                    <w:rPr>
                      <w:rFonts w:ascii="Open Sans" w:hAnsi="Open Sans" w:cs="Open Sans"/>
                      <w:sz w:val="22"/>
                      <w:szCs w:val="22"/>
                    </w:rPr>
                  </w:pPr>
                  <w:r>
                    <w:rPr>
                      <w:rFonts w:ascii="Open Sans" w:hAnsi="Open Sans" w:cs="Open Sans"/>
                      <w:sz w:val="22"/>
                      <w:szCs w:val="22"/>
                    </w:rPr>
                    <w:t>$11,000</w:t>
                  </w:r>
                </w:p>
              </w:tc>
            </w:tr>
            <w:tr w:rsidR="00CD1971" w14:paraId="2921F063" w14:textId="77777777" w:rsidTr="00C74A35">
              <w:trPr>
                <w:jc w:val="center"/>
              </w:trPr>
              <w:tc>
                <w:tcPr>
                  <w:tcW w:w="1684" w:type="dxa"/>
                  <w:vAlign w:val="center"/>
                </w:tcPr>
                <w:p w14:paraId="4C266BCF" w14:textId="74B82459" w:rsidR="00CD1971" w:rsidRDefault="00C74A35" w:rsidP="00483326">
                  <w:pPr>
                    <w:jc w:val="right"/>
                    <w:rPr>
                      <w:rFonts w:ascii="Open Sans" w:hAnsi="Open Sans" w:cs="Open Sans"/>
                      <w:sz w:val="22"/>
                      <w:szCs w:val="22"/>
                    </w:rPr>
                  </w:pPr>
                  <w:r>
                    <w:rPr>
                      <w:rFonts w:ascii="Open Sans" w:hAnsi="Open Sans" w:cs="Open Sans"/>
                      <w:sz w:val="22"/>
                      <w:szCs w:val="22"/>
                    </w:rPr>
                    <w:t>$125,000</w:t>
                  </w:r>
                </w:p>
              </w:tc>
              <w:tc>
                <w:tcPr>
                  <w:tcW w:w="1620" w:type="dxa"/>
                  <w:vAlign w:val="center"/>
                </w:tcPr>
                <w:p w14:paraId="7902CD65" w14:textId="77777777" w:rsidR="00CD1971" w:rsidRDefault="00CD1971" w:rsidP="00483326">
                  <w:pPr>
                    <w:jc w:val="right"/>
                    <w:rPr>
                      <w:rFonts w:ascii="Open Sans" w:hAnsi="Open Sans" w:cs="Open Sans"/>
                      <w:sz w:val="22"/>
                      <w:szCs w:val="22"/>
                    </w:rPr>
                  </w:pPr>
                </w:p>
              </w:tc>
              <w:tc>
                <w:tcPr>
                  <w:tcW w:w="1890" w:type="dxa"/>
                  <w:vAlign w:val="center"/>
                </w:tcPr>
                <w:p w14:paraId="7B8E9CCA" w14:textId="5A206AA6" w:rsidR="00CD1971" w:rsidRDefault="00C74A35" w:rsidP="00483326">
                  <w:pPr>
                    <w:jc w:val="right"/>
                    <w:rPr>
                      <w:rFonts w:ascii="Open Sans" w:hAnsi="Open Sans" w:cs="Open Sans"/>
                      <w:sz w:val="22"/>
                      <w:szCs w:val="22"/>
                    </w:rPr>
                  </w:pPr>
                  <w:r>
                    <w:rPr>
                      <w:rFonts w:ascii="Open Sans" w:hAnsi="Open Sans" w:cs="Open Sans"/>
                      <w:sz w:val="22"/>
                      <w:szCs w:val="22"/>
                    </w:rPr>
                    <w:t>$30,000</w:t>
                  </w:r>
                </w:p>
              </w:tc>
            </w:tr>
          </w:tbl>
          <w:p w14:paraId="0CBF8885" w14:textId="6EECC7B6" w:rsidR="001828A0" w:rsidRPr="001828A0" w:rsidRDefault="001828A0" w:rsidP="00483326">
            <w:pPr>
              <w:rPr>
                <w:rFonts w:ascii="Open Sans" w:hAnsi="Open Sans" w:cs="Open Sans"/>
                <w:sz w:val="22"/>
                <w:szCs w:val="22"/>
              </w:rPr>
            </w:pPr>
            <w:r w:rsidRPr="001828A0">
              <w:rPr>
                <w:rFonts w:ascii="Open Sans" w:eastAsia="Calibri" w:hAnsi="Open Sans" w:cs="Open Sans"/>
                <w:b/>
                <w:bCs/>
                <w:sz w:val="22"/>
                <w:szCs w:val="22"/>
              </w:rPr>
              <w:t>Assignment</w:t>
            </w:r>
            <w:r w:rsidRPr="001828A0">
              <w:rPr>
                <w:rFonts w:ascii="Cambria Math" w:eastAsia="Calibri" w:hAnsi="Cambria Math" w:cs="Cambria Math"/>
                <w:b/>
                <w:bCs/>
                <w:sz w:val="22"/>
                <w:szCs w:val="22"/>
              </w:rPr>
              <w:t>‐</w:t>
            </w:r>
            <w:r w:rsidRPr="001828A0">
              <w:rPr>
                <w:rFonts w:ascii="Open Sans" w:eastAsia="Calibri" w:hAnsi="Open Sans" w:cs="Open Sans"/>
                <w:b/>
                <w:bCs/>
                <w:sz w:val="22"/>
                <w:szCs w:val="22"/>
              </w:rPr>
              <w:t>Chart of Accounts</w:t>
            </w:r>
          </w:p>
          <w:p w14:paraId="4293EED4" w14:textId="03EAA968" w:rsidR="00664309" w:rsidRDefault="00C74A35" w:rsidP="00483326">
            <w:pPr>
              <w:ind w:right="144"/>
              <w:rPr>
                <w:rFonts w:ascii="Open Sans" w:eastAsia="Calibri" w:hAnsi="Open Sans" w:cs="Open Sans"/>
                <w:sz w:val="22"/>
                <w:szCs w:val="22"/>
              </w:rPr>
            </w:pPr>
            <w:r>
              <w:rPr>
                <w:rFonts w:ascii="Open Sans" w:eastAsia="Calibri" w:hAnsi="Open Sans" w:cs="Open Sans"/>
                <w:sz w:val="22"/>
                <w:szCs w:val="22"/>
              </w:rPr>
              <w:t xml:space="preserve">Assign the following account titles an appropriate account number and identify which type of account it is . . </w:t>
            </w:r>
            <w:r w:rsidR="001828A0" w:rsidRPr="001828A0">
              <w:rPr>
                <w:rFonts w:ascii="Open Sans" w:eastAsia="Calibri" w:hAnsi="Open Sans" w:cs="Open Sans"/>
                <w:sz w:val="22"/>
                <w:szCs w:val="22"/>
              </w:rPr>
              <w:t>.</w:t>
            </w:r>
            <w:r>
              <w:rPr>
                <w:rFonts w:ascii="Open Sans" w:eastAsia="Calibri" w:hAnsi="Open Sans" w:cs="Open Sans"/>
                <w:sz w:val="22"/>
                <w:szCs w:val="22"/>
              </w:rPr>
              <w:t xml:space="preserve"> asset, liability, owner’s equity, revenue or expense.</w:t>
            </w:r>
          </w:p>
          <w:tbl>
            <w:tblPr>
              <w:tblStyle w:val="TableGrid"/>
              <w:tblW w:w="0" w:type="auto"/>
              <w:jc w:val="center"/>
              <w:tblLayout w:type="fixed"/>
              <w:tblLook w:val="04A0" w:firstRow="1" w:lastRow="0" w:firstColumn="1" w:lastColumn="0" w:noHBand="0" w:noVBand="1"/>
            </w:tblPr>
            <w:tblGrid>
              <w:gridCol w:w="2592"/>
              <w:gridCol w:w="1872"/>
              <w:gridCol w:w="1872"/>
            </w:tblGrid>
            <w:tr w:rsidR="00C74A35" w14:paraId="6619DC15" w14:textId="77777777" w:rsidTr="00C74A35">
              <w:trPr>
                <w:jc w:val="center"/>
              </w:trPr>
              <w:tc>
                <w:tcPr>
                  <w:tcW w:w="2592" w:type="dxa"/>
                  <w:shd w:val="clear" w:color="auto" w:fill="00B050"/>
                </w:tcPr>
                <w:p w14:paraId="6FB13772" w14:textId="77777777" w:rsidR="00C74A35" w:rsidRPr="00C74A35" w:rsidRDefault="00C74A35" w:rsidP="00483326">
                  <w:pPr>
                    <w:ind w:right="144"/>
                    <w:rPr>
                      <w:rFonts w:ascii="Open Sans" w:eastAsia="Calibri" w:hAnsi="Open Sans" w:cs="Open Sans"/>
                      <w:sz w:val="22"/>
                      <w:szCs w:val="22"/>
                    </w:rPr>
                  </w:pPr>
                </w:p>
              </w:tc>
              <w:tc>
                <w:tcPr>
                  <w:tcW w:w="1872" w:type="dxa"/>
                  <w:shd w:val="clear" w:color="auto" w:fill="00B050"/>
                </w:tcPr>
                <w:p w14:paraId="7CA913FC" w14:textId="1F6BDB1E" w:rsidR="00C74A35" w:rsidRPr="00C74A35" w:rsidRDefault="00C74A35" w:rsidP="00483326">
                  <w:pPr>
                    <w:ind w:right="144"/>
                    <w:jc w:val="center"/>
                    <w:rPr>
                      <w:rFonts w:ascii="Open Sans" w:eastAsia="Calibri" w:hAnsi="Open Sans" w:cs="Open Sans"/>
                      <w:b/>
                      <w:color w:val="FFFFFF" w:themeColor="background1"/>
                      <w:sz w:val="22"/>
                      <w:szCs w:val="22"/>
                    </w:rPr>
                  </w:pPr>
                  <w:r w:rsidRPr="00C74A35">
                    <w:rPr>
                      <w:rFonts w:ascii="Open Sans" w:eastAsia="Calibri" w:hAnsi="Open Sans" w:cs="Open Sans"/>
                      <w:b/>
                      <w:color w:val="FFFFFF" w:themeColor="background1"/>
                      <w:sz w:val="22"/>
                      <w:szCs w:val="22"/>
                    </w:rPr>
                    <w:t>Account Number</w:t>
                  </w:r>
                </w:p>
              </w:tc>
              <w:tc>
                <w:tcPr>
                  <w:tcW w:w="1872" w:type="dxa"/>
                  <w:shd w:val="clear" w:color="auto" w:fill="00B050"/>
                </w:tcPr>
                <w:p w14:paraId="7D70A93F" w14:textId="07C1DAEE" w:rsidR="00C74A35" w:rsidRPr="00C74A35" w:rsidRDefault="00C74A35" w:rsidP="00483326">
                  <w:pPr>
                    <w:ind w:right="144"/>
                    <w:jc w:val="center"/>
                    <w:rPr>
                      <w:rFonts w:ascii="Open Sans" w:eastAsia="Calibri" w:hAnsi="Open Sans" w:cs="Open Sans"/>
                      <w:b/>
                      <w:sz w:val="22"/>
                      <w:szCs w:val="22"/>
                    </w:rPr>
                  </w:pPr>
                  <w:r w:rsidRPr="00C74A35">
                    <w:rPr>
                      <w:rFonts w:ascii="Open Sans" w:eastAsia="Calibri" w:hAnsi="Open Sans" w:cs="Open Sans"/>
                      <w:b/>
                      <w:color w:val="FFFFFF" w:themeColor="background1"/>
                      <w:sz w:val="22"/>
                      <w:szCs w:val="22"/>
                    </w:rPr>
                    <w:t>Type of Account</w:t>
                  </w:r>
                </w:p>
              </w:tc>
            </w:tr>
            <w:tr w:rsidR="00C74A35" w14:paraId="6C7EF632" w14:textId="77777777" w:rsidTr="00C74A35">
              <w:trPr>
                <w:jc w:val="center"/>
              </w:trPr>
              <w:tc>
                <w:tcPr>
                  <w:tcW w:w="2592" w:type="dxa"/>
                  <w:vAlign w:val="center"/>
                </w:tcPr>
                <w:p w14:paraId="091CF7C3" w14:textId="32F88573" w:rsidR="00C74A35" w:rsidRPr="00C74A35" w:rsidRDefault="00C74A35" w:rsidP="00483326">
                  <w:pPr>
                    <w:ind w:right="144"/>
                    <w:rPr>
                      <w:rFonts w:ascii="Open Sans" w:eastAsia="Calibri" w:hAnsi="Open Sans" w:cs="Open Sans"/>
                      <w:color w:val="FF0000"/>
                      <w:sz w:val="22"/>
                      <w:szCs w:val="22"/>
                    </w:rPr>
                  </w:pPr>
                  <w:r w:rsidRPr="00C74A35">
                    <w:rPr>
                      <w:rFonts w:ascii="Open Sans" w:eastAsia="Calibri" w:hAnsi="Open Sans" w:cs="Open Sans"/>
                      <w:color w:val="FF0000"/>
                      <w:sz w:val="22"/>
                      <w:szCs w:val="22"/>
                    </w:rPr>
                    <w:t>Cash</w:t>
                  </w:r>
                </w:p>
              </w:tc>
              <w:tc>
                <w:tcPr>
                  <w:tcW w:w="1872" w:type="dxa"/>
                  <w:vAlign w:val="center"/>
                </w:tcPr>
                <w:p w14:paraId="3759970F" w14:textId="03244DF8" w:rsidR="00C74A35" w:rsidRPr="00C74A35" w:rsidRDefault="00C74A35" w:rsidP="00483326">
                  <w:pPr>
                    <w:ind w:right="144"/>
                    <w:jc w:val="center"/>
                    <w:rPr>
                      <w:rFonts w:ascii="Open Sans" w:eastAsia="Calibri" w:hAnsi="Open Sans" w:cs="Open Sans"/>
                      <w:color w:val="FF0000"/>
                      <w:sz w:val="22"/>
                      <w:szCs w:val="22"/>
                    </w:rPr>
                  </w:pPr>
                  <w:r w:rsidRPr="00C74A35">
                    <w:rPr>
                      <w:rFonts w:ascii="Open Sans" w:eastAsia="Calibri" w:hAnsi="Open Sans" w:cs="Open Sans"/>
                      <w:color w:val="FF0000"/>
                      <w:sz w:val="22"/>
                      <w:szCs w:val="22"/>
                    </w:rPr>
                    <w:t>110</w:t>
                  </w:r>
                </w:p>
              </w:tc>
              <w:tc>
                <w:tcPr>
                  <w:tcW w:w="1872" w:type="dxa"/>
                  <w:vAlign w:val="center"/>
                </w:tcPr>
                <w:p w14:paraId="0304DC2A" w14:textId="22CFD79F" w:rsidR="00C74A35" w:rsidRPr="00C74A35" w:rsidRDefault="00C74A35" w:rsidP="00483326">
                  <w:pPr>
                    <w:ind w:right="144"/>
                    <w:jc w:val="center"/>
                    <w:rPr>
                      <w:rFonts w:ascii="Open Sans" w:eastAsia="Calibri" w:hAnsi="Open Sans" w:cs="Open Sans"/>
                      <w:color w:val="FF0000"/>
                      <w:sz w:val="22"/>
                      <w:szCs w:val="22"/>
                    </w:rPr>
                  </w:pPr>
                  <w:r w:rsidRPr="00C74A35">
                    <w:rPr>
                      <w:rFonts w:ascii="Open Sans" w:eastAsia="Calibri" w:hAnsi="Open Sans" w:cs="Open Sans"/>
                      <w:color w:val="FF0000"/>
                      <w:sz w:val="22"/>
                      <w:szCs w:val="22"/>
                    </w:rPr>
                    <w:t>Asset</w:t>
                  </w:r>
                </w:p>
              </w:tc>
            </w:tr>
            <w:tr w:rsidR="00C74A35" w14:paraId="4E754A12" w14:textId="77777777" w:rsidTr="00C74A35">
              <w:trPr>
                <w:jc w:val="center"/>
              </w:trPr>
              <w:tc>
                <w:tcPr>
                  <w:tcW w:w="2592" w:type="dxa"/>
                  <w:vAlign w:val="center"/>
                </w:tcPr>
                <w:p w14:paraId="5DB7CC2F" w14:textId="680612DA"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Prepaid Insurance</w:t>
                  </w:r>
                </w:p>
              </w:tc>
              <w:tc>
                <w:tcPr>
                  <w:tcW w:w="1872" w:type="dxa"/>
                  <w:vAlign w:val="center"/>
                </w:tcPr>
                <w:p w14:paraId="6F2106C1"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610D1897" w14:textId="77777777" w:rsidR="00C74A35" w:rsidRDefault="00C74A35" w:rsidP="00483326">
                  <w:pPr>
                    <w:ind w:right="144"/>
                    <w:jc w:val="center"/>
                    <w:rPr>
                      <w:rFonts w:ascii="Open Sans" w:eastAsia="Calibri" w:hAnsi="Open Sans" w:cs="Open Sans"/>
                      <w:sz w:val="22"/>
                      <w:szCs w:val="22"/>
                    </w:rPr>
                  </w:pPr>
                </w:p>
              </w:tc>
            </w:tr>
            <w:tr w:rsidR="00C74A35" w14:paraId="48AECB25" w14:textId="77777777" w:rsidTr="00C74A35">
              <w:trPr>
                <w:jc w:val="center"/>
              </w:trPr>
              <w:tc>
                <w:tcPr>
                  <w:tcW w:w="2592" w:type="dxa"/>
                  <w:vAlign w:val="center"/>
                </w:tcPr>
                <w:p w14:paraId="04A77FFD" w14:textId="5363A7B8"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Accounts Payable 1</w:t>
                  </w:r>
                </w:p>
              </w:tc>
              <w:tc>
                <w:tcPr>
                  <w:tcW w:w="1872" w:type="dxa"/>
                  <w:vAlign w:val="center"/>
                </w:tcPr>
                <w:p w14:paraId="28E5D285"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13CA0858" w14:textId="77777777" w:rsidR="00C74A35" w:rsidRDefault="00C74A35" w:rsidP="00483326">
                  <w:pPr>
                    <w:ind w:right="144"/>
                    <w:jc w:val="center"/>
                    <w:rPr>
                      <w:rFonts w:ascii="Open Sans" w:eastAsia="Calibri" w:hAnsi="Open Sans" w:cs="Open Sans"/>
                      <w:sz w:val="22"/>
                      <w:szCs w:val="22"/>
                    </w:rPr>
                  </w:pPr>
                </w:p>
              </w:tc>
            </w:tr>
            <w:tr w:rsidR="00C74A35" w14:paraId="07A2C72B" w14:textId="77777777" w:rsidTr="00C74A35">
              <w:trPr>
                <w:jc w:val="center"/>
              </w:trPr>
              <w:tc>
                <w:tcPr>
                  <w:tcW w:w="2592" w:type="dxa"/>
                  <w:vAlign w:val="center"/>
                </w:tcPr>
                <w:p w14:paraId="74B4269A" w14:textId="4CE0F216"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Accounts Payable 2</w:t>
                  </w:r>
                </w:p>
              </w:tc>
              <w:tc>
                <w:tcPr>
                  <w:tcW w:w="1872" w:type="dxa"/>
                  <w:vAlign w:val="center"/>
                </w:tcPr>
                <w:p w14:paraId="3E39CBD2"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4A4D0417" w14:textId="77777777" w:rsidR="00C74A35" w:rsidRDefault="00C74A35" w:rsidP="00483326">
                  <w:pPr>
                    <w:ind w:right="144"/>
                    <w:jc w:val="center"/>
                    <w:rPr>
                      <w:rFonts w:ascii="Open Sans" w:eastAsia="Calibri" w:hAnsi="Open Sans" w:cs="Open Sans"/>
                      <w:sz w:val="22"/>
                      <w:szCs w:val="22"/>
                    </w:rPr>
                  </w:pPr>
                </w:p>
              </w:tc>
            </w:tr>
            <w:tr w:rsidR="00C74A35" w14:paraId="0F3592EA" w14:textId="77777777" w:rsidTr="00C74A35">
              <w:trPr>
                <w:jc w:val="center"/>
              </w:trPr>
              <w:tc>
                <w:tcPr>
                  <w:tcW w:w="2592" w:type="dxa"/>
                  <w:vAlign w:val="center"/>
                </w:tcPr>
                <w:p w14:paraId="0ABF63D0" w14:textId="3867E8BE"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Accounts Receivable 1</w:t>
                  </w:r>
                </w:p>
              </w:tc>
              <w:tc>
                <w:tcPr>
                  <w:tcW w:w="1872" w:type="dxa"/>
                  <w:vAlign w:val="center"/>
                </w:tcPr>
                <w:p w14:paraId="6B64D5F6"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16712F70" w14:textId="77777777" w:rsidR="00C74A35" w:rsidRDefault="00C74A35" w:rsidP="00483326">
                  <w:pPr>
                    <w:ind w:right="144"/>
                    <w:jc w:val="center"/>
                    <w:rPr>
                      <w:rFonts w:ascii="Open Sans" w:eastAsia="Calibri" w:hAnsi="Open Sans" w:cs="Open Sans"/>
                      <w:sz w:val="22"/>
                      <w:szCs w:val="22"/>
                    </w:rPr>
                  </w:pPr>
                </w:p>
              </w:tc>
            </w:tr>
            <w:tr w:rsidR="00C74A35" w14:paraId="4D522696" w14:textId="77777777" w:rsidTr="00C74A35">
              <w:trPr>
                <w:jc w:val="center"/>
              </w:trPr>
              <w:tc>
                <w:tcPr>
                  <w:tcW w:w="2592" w:type="dxa"/>
                  <w:vAlign w:val="center"/>
                </w:tcPr>
                <w:p w14:paraId="1551C977" w14:textId="5D244456"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Supplies</w:t>
                  </w:r>
                </w:p>
              </w:tc>
              <w:tc>
                <w:tcPr>
                  <w:tcW w:w="1872" w:type="dxa"/>
                  <w:vAlign w:val="center"/>
                </w:tcPr>
                <w:p w14:paraId="7DAAA561"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16978190" w14:textId="77777777" w:rsidR="00C74A35" w:rsidRDefault="00C74A35" w:rsidP="00483326">
                  <w:pPr>
                    <w:ind w:right="144"/>
                    <w:jc w:val="center"/>
                    <w:rPr>
                      <w:rFonts w:ascii="Open Sans" w:eastAsia="Calibri" w:hAnsi="Open Sans" w:cs="Open Sans"/>
                      <w:sz w:val="22"/>
                      <w:szCs w:val="22"/>
                    </w:rPr>
                  </w:pPr>
                </w:p>
              </w:tc>
            </w:tr>
            <w:tr w:rsidR="00C74A35" w14:paraId="5A85CE77" w14:textId="77777777" w:rsidTr="00C74A35">
              <w:trPr>
                <w:jc w:val="center"/>
              </w:trPr>
              <w:tc>
                <w:tcPr>
                  <w:tcW w:w="2592" w:type="dxa"/>
                  <w:vAlign w:val="center"/>
                </w:tcPr>
                <w:p w14:paraId="639F27F3" w14:textId="470DE203"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Accounts Receivable 2</w:t>
                  </w:r>
                </w:p>
              </w:tc>
              <w:tc>
                <w:tcPr>
                  <w:tcW w:w="1872" w:type="dxa"/>
                  <w:vAlign w:val="center"/>
                </w:tcPr>
                <w:p w14:paraId="6BCC7ED9"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1F2B486A" w14:textId="77777777" w:rsidR="00C74A35" w:rsidRDefault="00C74A35" w:rsidP="00483326">
                  <w:pPr>
                    <w:ind w:right="144"/>
                    <w:jc w:val="center"/>
                    <w:rPr>
                      <w:rFonts w:ascii="Open Sans" w:eastAsia="Calibri" w:hAnsi="Open Sans" w:cs="Open Sans"/>
                      <w:sz w:val="22"/>
                      <w:szCs w:val="22"/>
                    </w:rPr>
                  </w:pPr>
                </w:p>
              </w:tc>
            </w:tr>
            <w:tr w:rsidR="00C74A35" w14:paraId="21D70EDE" w14:textId="77777777" w:rsidTr="00C74A35">
              <w:trPr>
                <w:jc w:val="center"/>
              </w:trPr>
              <w:tc>
                <w:tcPr>
                  <w:tcW w:w="2592" w:type="dxa"/>
                  <w:vAlign w:val="center"/>
                </w:tcPr>
                <w:p w14:paraId="54DA20C1" w14:textId="52621BD6"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Sales</w:t>
                  </w:r>
                </w:p>
              </w:tc>
              <w:tc>
                <w:tcPr>
                  <w:tcW w:w="1872" w:type="dxa"/>
                  <w:vAlign w:val="center"/>
                </w:tcPr>
                <w:p w14:paraId="4F2772B1"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3767BD54" w14:textId="77777777" w:rsidR="00C74A35" w:rsidRDefault="00C74A35" w:rsidP="00483326">
                  <w:pPr>
                    <w:ind w:right="144"/>
                    <w:jc w:val="center"/>
                    <w:rPr>
                      <w:rFonts w:ascii="Open Sans" w:eastAsia="Calibri" w:hAnsi="Open Sans" w:cs="Open Sans"/>
                      <w:sz w:val="22"/>
                      <w:szCs w:val="22"/>
                    </w:rPr>
                  </w:pPr>
                </w:p>
              </w:tc>
            </w:tr>
            <w:tr w:rsidR="00C74A35" w14:paraId="368BD2F6" w14:textId="77777777" w:rsidTr="00C74A35">
              <w:trPr>
                <w:jc w:val="center"/>
              </w:trPr>
              <w:tc>
                <w:tcPr>
                  <w:tcW w:w="2592" w:type="dxa"/>
                  <w:vAlign w:val="center"/>
                </w:tcPr>
                <w:p w14:paraId="670AAB59" w14:textId="385A81D5"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Owner, Capital</w:t>
                  </w:r>
                </w:p>
              </w:tc>
              <w:tc>
                <w:tcPr>
                  <w:tcW w:w="1872" w:type="dxa"/>
                  <w:vAlign w:val="center"/>
                </w:tcPr>
                <w:p w14:paraId="1F5C5C83"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3555C5A3" w14:textId="77777777" w:rsidR="00C74A35" w:rsidRDefault="00C74A35" w:rsidP="00483326">
                  <w:pPr>
                    <w:ind w:right="144"/>
                    <w:jc w:val="center"/>
                    <w:rPr>
                      <w:rFonts w:ascii="Open Sans" w:eastAsia="Calibri" w:hAnsi="Open Sans" w:cs="Open Sans"/>
                      <w:sz w:val="22"/>
                      <w:szCs w:val="22"/>
                    </w:rPr>
                  </w:pPr>
                </w:p>
              </w:tc>
            </w:tr>
            <w:tr w:rsidR="00C74A35" w14:paraId="24606CCB" w14:textId="77777777" w:rsidTr="00C74A35">
              <w:trPr>
                <w:jc w:val="center"/>
              </w:trPr>
              <w:tc>
                <w:tcPr>
                  <w:tcW w:w="2592" w:type="dxa"/>
                  <w:vAlign w:val="center"/>
                </w:tcPr>
                <w:p w14:paraId="7750F40E" w14:textId="3656EE06"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Advertising Expense</w:t>
                  </w:r>
                </w:p>
              </w:tc>
              <w:tc>
                <w:tcPr>
                  <w:tcW w:w="1872" w:type="dxa"/>
                  <w:vAlign w:val="center"/>
                </w:tcPr>
                <w:p w14:paraId="77AFB318"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2A76A338" w14:textId="77777777" w:rsidR="00C74A35" w:rsidRDefault="00C74A35" w:rsidP="00483326">
                  <w:pPr>
                    <w:ind w:right="144"/>
                    <w:jc w:val="center"/>
                    <w:rPr>
                      <w:rFonts w:ascii="Open Sans" w:eastAsia="Calibri" w:hAnsi="Open Sans" w:cs="Open Sans"/>
                      <w:sz w:val="22"/>
                      <w:szCs w:val="22"/>
                    </w:rPr>
                  </w:pPr>
                </w:p>
              </w:tc>
            </w:tr>
            <w:tr w:rsidR="00C74A35" w14:paraId="69E6FF60" w14:textId="77777777" w:rsidTr="00C74A35">
              <w:trPr>
                <w:jc w:val="center"/>
              </w:trPr>
              <w:tc>
                <w:tcPr>
                  <w:tcW w:w="2592" w:type="dxa"/>
                  <w:vAlign w:val="center"/>
                </w:tcPr>
                <w:p w14:paraId="14CB988A" w14:textId="5DE00793"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Owner, Drawing</w:t>
                  </w:r>
                </w:p>
              </w:tc>
              <w:tc>
                <w:tcPr>
                  <w:tcW w:w="1872" w:type="dxa"/>
                  <w:vAlign w:val="center"/>
                </w:tcPr>
                <w:p w14:paraId="61A7A3DF"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7746959F" w14:textId="77777777" w:rsidR="00C74A35" w:rsidRDefault="00C74A35" w:rsidP="00483326">
                  <w:pPr>
                    <w:ind w:right="144"/>
                    <w:jc w:val="center"/>
                    <w:rPr>
                      <w:rFonts w:ascii="Open Sans" w:eastAsia="Calibri" w:hAnsi="Open Sans" w:cs="Open Sans"/>
                      <w:sz w:val="22"/>
                      <w:szCs w:val="22"/>
                    </w:rPr>
                  </w:pPr>
                </w:p>
              </w:tc>
            </w:tr>
            <w:tr w:rsidR="00C74A35" w14:paraId="54578314" w14:textId="77777777" w:rsidTr="00C74A35">
              <w:trPr>
                <w:jc w:val="center"/>
              </w:trPr>
              <w:tc>
                <w:tcPr>
                  <w:tcW w:w="2592" w:type="dxa"/>
                  <w:vAlign w:val="center"/>
                </w:tcPr>
                <w:p w14:paraId="17BF045B" w14:textId="5C580397" w:rsidR="00C74A35" w:rsidRDefault="00C74A35" w:rsidP="00483326">
                  <w:pPr>
                    <w:ind w:right="144"/>
                    <w:rPr>
                      <w:rFonts w:ascii="Open Sans" w:eastAsia="Calibri" w:hAnsi="Open Sans" w:cs="Open Sans"/>
                      <w:sz w:val="22"/>
                      <w:szCs w:val="22"/>
                    </w:rPr>
                  </w:pPr>
                  <w:r>
                    <w:rPr>
                      <w:rFonts w:ascii="Open Sans" w:eastAsia="Calibri" w:hAnsi="Open Sans" w:cs="Open Sans"/>
                      <w:sz w:val="22"/>
                      <w:szCs w:val="22"/>
                    </w:rPr>
                    <w:t>Rent Expense</w:t>
                  </w:r>
                </w:p>
              </w:tc>
              <w:tc>
                <w:tcPr>
                  <w:tcW w:w="1872" w:type="dxa"/>
                  <w:vAlign w:val="center"/>
                </w:tcPr>
                <w:p w14:paraId="1616C96A" w14:textId="77777777" w:rsidR="00C74A35" w:rsidRDefault="00C74A35" w:rsidP="00483326">
                  <w:pPr>
                    <w:ind w:right="144"/>
                    <w:jc w:val="center"/>
                    <w:rPr>
                      <w:rFonts w:ascii="Open Sans" w:eastAsia="Calibri" w:hAnsi="Open Sans" w:cs="Open Sans"/>
                      <w:sz w:val="22"/>
                      <w:szCs w:val="22"/>
                    </w:rPr>
                  </w:pPr>
                </w:p>
              </w:tc>
              <w:tc>
                <w:tcPr>
                  <w:tcW w:w="1872" w:type="dxa"/>
                  <w:vAlign w:val="center"/>
                </w:tcPr>
                <w:p w14:paraId="03399D63" w14:textId="77777777" w:rsidR="00C74A35" w:rsidRDefault="00C74A35" w:rsidP="00483326">
                  <w:pPr>
                    <w:ind w:right="144"/>
                    <w:jc w:val="center"/>
                    <w:rPr>
                      <w:rFonts w:ascii="Open Sans" w:eastAsia="Calibri" w:hAnsi="Open Sans" w:cs="Open Sans"/>
                      <w:sz w:val="22"/>
                      <w:szCs w:val="22"/>
                    </w:rPr>
                  </w:pPr>
                </w:p>
              </w:tc>
            </w:tr>
          </w:tbl>
          <w:p w14:paraId="69097A9C" w14:textId="2AE505AC" w:rsidR="00C74A35" w:rsidRPr="00A1531E" w:rsidRDefault="00C74A35" w:rsidP="00483326">
            <w:pPr>
              <w:ind w:right="144"/>
              <w:rPr>
                <w:rFonts w:ascii="Open Sans" w:eastAsia="Symbol" w:hAnsi="Open Sans" w:cs="Open Sans"/>
                <w:sz w:val="22"/>
                <w:szCs w:val="22"/>
              </w:rPr>
            </w:pPr>
          </w:p>
        </w:tc>
      </w:tr>
      <w:tr w:rsidR="00B3350C" w:rsidRPr="0012758B" w14:paraId="50863A81" w14:textId="77777777" w:rsidTr="467682BF">
        <w:tc>
          <w:tcPr>
            <w:tcW w:w="3675" w:type="dxa"/>
            <w:shd w:val="clear" w:color="auto" w:fill="auto"/>
          </w:tcPr>
          <w:p w14:paraId="3E48F608" w14:textId="33469EEC"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Lesson Closure</w:t>
            </w:r>
          </w:p>
        </w:tc>
        <w:tc>
          <w:tcPr>
            <w:tcW w:w="7110" w:type="dxa"/>
            <w:shd w:val="clear" w:color="auto" w:fill="auto"/>
          </w:tcPr>
          <w:p w14:paraId="101353E5" w14:textId="209B92BB" w:rsidR="00A1531E" w:rsidRPr="001828A0" w:rsidRDefault="001828A0" w:rsidP="00483326">
            <w:pPr>
              <w:rPr>
                <w:rFonts w:ascii="Open Sans" w:hAnsi="Open Sans" w:cs="Open Sans"/>
                <w:sz w:val="22"/>
                <w:szCs w:val="22"/>
              </w:rPr>
            </w:pPr>
            <w:r w:rsidRPr="001828A0">
              <w:rPr>
                <w:rFonts w:ascii="Open Sans" w:eastAsia="Calibri" w:hAnsi="Open Sans" w:cs="Open Sans"/>
                <w:sz w:val="22"/>
                <w:szCs w:val="22"/>
              </w:rPr>
              <w:t>Review the lesson’s purpose and evaluate its effectiveness.</w:t>
            </w:r>
          </w:p>
        </w:tc>
      </w:tr>
      <w:tr w:rsidR="00B3350C" w:rsidRPr="0012758B" w14:paraId="09F5B5CB" w14:textId="77777777" w:rsidTr="467682BF">
        <w:trPr>
          <w:trHeight w:val="135"/>
        </w:trPr>
        <w:tc>
          <w:tcPr>
            <w:tcW w:w="3675" w:type="dxa"/>
            <w:shd w:val="clear" w:color="auto" w:fill="auto"/>
          </w:tcPr>
          <w:p w14:paraId="6CEEAD70" w14:textId="730CF8E8" w:rsidR="00B3350C" w:rsidRPr="006052AA" w:rsidRDefault="7B1FA066" w:rsidP="00483326">
            <w:pPr>
              <w:tabs>
                <w:tab w:val="left" w:pos="2820"/>
              </w:tabs>
              <w:jc w:val="center"/>
              <w:rPr>
                <w:rFonts w:ascii="Open Sans" w:hAnsi="Open Sans" w:cs="Open Sans"/>
                <w:b/>
                <w:bCs/>
                <w:sz w:val="22"/>
                <w:szCs w:val="22"/>
              </w:rPr>
            </w:pPr>
            <w:r w:rsidRPr="7B1FA066">
              <w:rPr>
                <w:rFonts w:ascii="Open Sans" w:hAnsi="Open Sans" w:cs="Open Sans"/>
                <w:b/>
                <w:bCs/>
                <w:sz w:val="22"/>
                <w:szCs w:val="22"/>
              </w:rPr>
              <w:t>Summative / End of Lesson Assessment *</w:t>
            </w:r>
          </w:p>
        </w:tc>
        <w:tc>
          <w:tcPr>
            <w:tcW w:w="7110" w:type="dxa"/>
            <w:shd w:val="clear" w:color="auto" w:fill="auto"/>
          </w:tcPr>
          <w:p w14:paraId="4CB6555D" w14:textId="6AA7B927" w:rsidR="00CF2E7E" w:rsidRPr="001828A0" w:rsidRDefault="001828A0" w:rsidP="00483326">
            <w:pPr>
              <w:rPr>
                <w:rFonts w:ascii="Open Sans" w:hAnsi="Open Sans" w:cs="Open Sans"/>
                <w:sz w:val="22"/>
                <w:szCs w:val="22"/>
              </w:rPr>
            </w:pPr>
            <w:r w:rsidRPr="001828A0">
              <w:rPr>
                <w:rFonts w:ascii="Open Sans" w:eastAsia="Calibri" w:hAnsi="Open Sans" w:cs="Open Sans"/>
                <w:sz w:val="22"/>
                <w:szCs w:val="22"/>
              </w:rPr>
              <w:t>Lesson 4.2 Assessment</w:t>
            </w:r>
          </w:p>
        </w:tc>
      </w:tr>
      <w:tr w:rsidR="00B3350C" w:rsidRPr="0012758B" w14:paraId="02913EF1" w14:textId="77777777" w:rsidTr="467682BF">
        <w:trPr>
          <w:trHeight w:val="135"/>
        </w:trPr>
        <w:tc>
          <w:tcPr>
            <w:tcW w:w="3675" w:type="dxa"/>
            <w:shd w:val="clear" w:color="auto" w:fill="auto"/>
          </w:tcPr>
          <w:p w14:paraId="11FAFD4E" w14:textId="7C199D3F"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References/Resources/</w:t>
            </w:r>
          </w:p>
          <w:p w14:paraId="324BDA87" w14:textId="064DC7A6"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lastRenderedPageBreak/>
              <w:t>Teacher Preparation</w:t>
            </w:r>
          </w:p>
        </w:tc>
        <w:tc>
          <w:tcPr>
            <w:tcW w:w="7110" w:type="dxa"/>
            <w:shd w:val="clear" w:color="auto" w:fill="auto"/>
          </w:tcPr>
          <w:p w14:paraId="586DBEFD" w14:textId="77777777" w:rsidR="003A1007" w:rsidRPr="000449FD" w:rsidRDefault="003A1007" w:rsidP="00483326">
            <w:pPr>
              <w:rPr>
                <w:rFonts w:ascii="Open Sans" w:hAnsi="Open Sans" w:cs="Open Sans"/>
                <w:sz w:val="22"/>
                <w:szCs w:val="22"/>
              </w:rPr>
            </w:pPr>
            <w:r w:rsidRPr="000449FD">
              <w:rPr>
                <w:rFonts w:ascii="Open Sans" w:eastAsia="Calibri" w:hAnsi="Open Sans" w:cs="Open Sans"/>
                <w:b/>
                <w:bCs/>
                <w:sz w:val="22"/>
                <w:szCs w:val="22"/>
              </w:rPr>
              <w:lastRenderedPageBreak/>
              <w:t>References</w:t>
            </w:r>
          </w:p>
          <w:p w14:paraId="0544DB96" w14:textId="77777777" w:rsidR="003A1007" w:rsidRPr="000449FD" w:rsidRDefault="003A1007" w:rsidP="00483326">
            <w:pPr>
              <w:spacing w:line="12" w:lineRule="exact"/>
              <w:rPr>
                <w:rFonts w:ascii="Open Sans" w:hAnsi="Open Sans" w:cs="Open Sans"/>
                <w:sz w:val="22"/>
                <w:szCs w:val="22"/>
              </w:rPr>
            </w:pPr>
          </w:p>
          <w:p w14:paraId="201DAF94" w14:textId="77777777" w:rsidR="000449FD" w:rsidRPr="000449FD" w:rsidRDefault="000449FD" w:rsidP="00483326">
            <w:pPr>
              <w:numPr>
                <w:ilvl w:val="0"/>
                <w:numId w:val="27"/>
              </w:numPr>
              <w:tabs>
                <w:tab w:val="left" w:pos="800"/>
              </w:tabs>
              <w:ind w:right="165"/>
              <w:rPr>
                <w:rFonts w:ascii="Open Sans" w:eastAsia="Symbol" w:hAnsi="Open Sans" w:cs="Open Sans"/>
                <w:sz w:val="22"/>
                <w:szCs w:val="22"/>
              </w:rPr>
            </w:pPr>
            <w:r w:rsidRPr="000449FD">
              <w:rPr>
                <w:rFonts w:ascii="Open Sans" w:eastAsia="Calibri" w:hAnsi="Open Sans" w:cs="Open Sans"/>
                <w:sz w:val="22"/>
                <w:szCs w:val="22"/>
              </w:rPr>
              <w:lastRenderedPageBreak/>
              <w:t xml:space="preserve">Ross, Gilbertson, C. B., Lehman, M. W., &amp; Hanson. (2009). </w:t>
            </w:r>
            <w:r w:rsidRPr="000449FD">
              <w:rPr>
                <w:rFonts w:ascii="Open Sans" w:eastAsia="Calibri" w:hAnsi="Open Sans" w:cs="Open Sans"/>
                <w:i/>
                <w:iCs/>
                <w:sz w:val="22"/>
                <w:szCs w:val="22"/>
              </w:rPr>
              <w:t>Century 21st Accounting General Journal</w:t>
            </w:r>
            <w:r w:rsidRPr="000449FD">
              <w:rPr>
                <w:rFonts w:ascii="Open Sans" w:eastAsia="Calibri" w:hAnsi="Open Sans" w:cs="Open Sans"/>
                <w:sz w:val="22"/>
                <w:szCs w:val="22"/>
              </w:rPr>
              <w:t xml:space="preserve"> </w:t>
            </w:r>
            <w:r w:rsidRPr="000449FD">
              <w:rPr>
                <w:rFonts w:ascii="Open Sans" w:eastAsia="Calibri" w:hAnsi="Open Sans" w:cs="Open Sans"/>
                <w:i/>
                <w:iCs/>
                <w:sz w:val="22"/>
                <w:szCs w:val="22"/>
              </w:rPr>
              <w:t xml:space="preserve">(Texas Edition, Teacher’s Edition). </w:t>
            </w:r>
            <w:r w:rsidRPr="000449FD">
              <w:rPr>
                <w:rFonts w:ascii="Open Sans" w:eastAsia="Calibri" w:hAnsi="Open Sans" w:cs="Open Sans"/>
                <w:sz w:val="22"/>
                <w:szCs w:val="22"/>
              </w:rPr>
              <w:t>Mason, OH: Southwestern.</w:t>
            </w:r>
          </w:p>
          <w:p w14:paraId="2DE58FD1" w14:textId="77777777" w:rsidR="000449FD" w:rsidRPr="000449FD" w:rsidRDefault="000449FD" w:rsidP="00483326">
            <w:pPr>
              <w:spacing w:line="1" w:lineRule="exact"/>
              <w:rPr>
                <w:rFonts w:ascii="Open Sans" w:eastAsia="Symbol" w:hAnsi="Open Sans" w:cs="Open Sans"/>
                <w:sz w:val="22"/>
                <w:szCs w:val="22"/>
              </w:rPr>
            </w:pPr>
          </w:p>
          <w:p w14:paraId="5ACB109A" w14:textId="51F0132E" w:rsidR="000449FD" w:rsidRPr="000449FD" w:rsidRDefault="000449FD" w:rsidP="00483326">
            <w:pPr>
              <w:numPr>
                <w:ilvl w:val="0"/>
                <w:numId w:val="27"/>
              </w:numPr>
              <w:tabs>
                <w:tab w:val="left" w:pos="800"/>
              </w:tabs>
              <w:spacing w:line="250" w:lineRule="auto"/>
              <w:rPr>
                <w:rFonts w:ascii="Open Sans" w:eastAsia="Calibri" w:hAnsi="Open Sans" w:cs="Open Sans"/>
                <w:b/>
                <w:bCs/>
                <w:color w:val="0000FF"/>
                <w:sz w:val="22"/>
                <w:szCs w:val="22"/>
                <w:u w:val="single"/>
              </w:rPr>
            </w:pPr>
            <w:r w:rsidRPr="000449FD">
              <w:rPr>
                <w:rFonts w:ascii="Open Sans" w:eastAsia="Calibri" w:hAnsi="Open Sans" w:cs="Open Sans"/>
                <w:sz w:val="22"/>
                <w:szCs w:val="22"/>
              </w:rPr>
              <w:t xml:space="preserve">Riley, J. (2012, September 23). </w:t>
            </w:r>
            <w:r w:rsidR="00D549DE">
              <w:rPr>
                <w:rFonts w:ascii="Open Sans" w:eastAsia="Calibri" w:hAnsi="Open Sans" w:cs="Open Sans"/>
                <w:i/>
                <w:iCs/>
                <w:sz w:val="22"/>
                <w:szCs w:val="22"/>
              </w:rPr>
              <w:t xml:space="preserve">Accounting </w:t>
            </w:r>
            <w:r w:rsidRPr="000449FD">
              <w:rPr>
                <w:rFonts w:ascii="Open Sans" w:eastAsia="Calibri" w:hAnsi="Open Sans" w:cs="Open Sans"/>
                <w:i/>
                <w:iCs/>
                <w:sz w:val="22"/>
                <w:szCs w:val="22"/>
              </w:rPr>
              <w:t>Concepts and Conventions.</w:t>
            </w:r>
            <w:r w:rsidRPr="000449FD">
              <w:rPr>
                <w:rFonts w:ascii="Open Sans" w:eastAsia="Calibri" w:hAnsi="Open Sans" w:cs="Open Sans"/>
                <w:sz w:val="22"/>
                <w:szCs w:val="22"/>
              </w:rPr>
              <w:t xml:space="preserve"> Retrieved from </w:t>
            </w:r>
            <w:hyperlink r:id="rId12">
              <w:r w:rsidRPr="000449FD">
                <w:rPr>
                  <w:rFonts w:ascii="Open Sans" w:eastAsia="Calibri" w:hAnsi="Open Sans" w:cs="Open Sans"/>
                  <w:b/>
                  <w:bCs/>
                  <w:color w:val="0000FF"/>
                  <w:sz w:val="22"/>
                  <w:szCs w:val="22"/>
                  <w:u w:val="single"/>
                </w:rPr>
                <w:t>http://www.tutor2u.net/business/accounts/accounting_conventions_concepts.htm</w:t>
              </w:r>
            </w:hyperlink>
          </w:p>
          <w:p w14:paraId="3B48CF51" w14:textId="77777777" w:rsidR="000449FD" w:rsidRPr="000449FD" w:rsidRDefault="000449FD" w:rsidP="00483326">
            <w:pPr>
              <w:spacing w:line="1" w:lineRule="exact"/>
              <w:rPr>
                <w:rFonts w:ascii="Open Sans" w:eastAsia="Calibri" w:hAnsi="Open Sans" w:cs="Open Sans"/>
                <w:b/>
                <w:bCs/>
                <w:color w:val="0000FF"/>
                <w:sz w:val="22"/>
                <w:szCs w:val="22"/>
                <w:u w:val="single"/>
              </w:rPr>
            </w:pPr>
          </w:p>
          <w:p w14:paraId="230B4636" w14:textId="37F5F5B7" w:rsidR="00B3350C" w:rsidRPr="000449FD" w:rsidRDefault="000449FD" w:rsidP="00483326">
            <w:pPr>
              <w:numPr>
                <w:ilvl w:val="0"/>
                <w:numId w:val="27"/>
              </w:numPr>
              <w:tabs>
                <w:tab w:val="left" w:pos="800"/>
              </w:tabs>
              <w:rPr>
                <w:rFonts w:ascii="Open Sans" w:eastAsia="Symbol" w:hAnsi="Open Sans" w:cs="Open Sans"/>
                <w:sz w:val="22"/>
                <w:szCs w:val="22"/>
              </w:rPr>
            </w:pPr>
            <w:proofErr w:type="spellStart"/>
            <w:r w:rsidRPr="000449FD">
              <w:rPr>
                <w:rFonts w:ascii="Open Sans" w:eastAsia="Calibri" w:hAnsi="Open Sans" w:cs="Open Sans"/>
                <w:sz w:val="22"/>
                <w:szCs w:val="22"/>
              </w:rPr>
              <w:t>WebFinance</w:t>
            </w:r>
            <w:proofErr w:type="spellEnd"/>
            <w:r w:rsidRPr="000449FD">
              <w:rPr>
                <w:rFonts w:ascii="Open Sans" w:eastAsia="Calibri" w:hAnsi="Open Sans" w:cs="Open Sans"/>
                <w:sz w:val="22"/>
                <w:szCs w:val="22"/>
              </w:rPr>
              <w:t xml:space="preserve">, Inc. (2013). </w:t>
            </w:r>
            <w:r w:rsidRPr="000449FD">
              <w:rPr>
                <w:rFonts w:ascii="Open Sans" w:eastAsia="Calibri" w:hAnsi="Open Sans" w:cs="Open Sans"/>
                <w:i/>
                <w:iCs/>
                <w:sz w:val="22"/>
                <w:szCs w:val="22"/>
              </w:rPr>
              <w:t>Business Dictionary</w:t>
            </w:r>
            <w:r w:rsidRPr="000449FD">
              <w:rPr>
                <w:rFonts w:ascii="Open Sans" w:eastAsia="Calibri" w:hAnsi="Open Sans" w:cs="Open Sans"/>
                <w:sz w:val="22"/>
                <w:szCs w:val="22"/>
              </w:rPr>
              <w:t>.</w:t>
            </w:r>
            <w:r w:rsidR="000B71B3" w:rsidRPr="000449FD">
              <w:rPr>
                <w:rFonts w:ascii="Open Sans" w:eastAsia="Calibri" w:hAnsi="Open Sans" w:cs="Open Sans"/>
                <w:sz w:val="22"/>
                <w:szCs w:val="22"/>
              </w:rPr>
              <w:t xml:space="preserve"> </w:t>
            </w:r>
          </w:p>
        </w:tc>
      </w:tr>
      <w:tr w:rsidR="00B3350C" w:rsidRPr="0012758B" w14:paraId="3B5D5C31" w14:textId="77777777" w:rsidTr="467682BF">
        <w:trPr>
          <w:trHeight w:val="135"/>
        </w:trPr>
        <w:tc>
          <w:tcPr>
            <w:tcW w:w="10785" w:type="dxa"/>
            <w:gridSpan w:val="2"/>
            <w:shd w:val="clear" w:color="auto" w:fill="D9D9D9" w:themeFill="background1" w:themeFillShade="D9"/>
          </w:tcPr>
          <w:p w14:paraId="1928554E" w14:textId="77777777" w:rsidR="00B3350C" w:rsidRPr="0012758B" w:rsidRDefault="661D7F90" w:rsidP="00483326">
            <w:pPr>
              <w:jc w:val="center"/>
              <w:rPr>
                <w:rFonts w:ascii="Open Sans" w:hAnsi="Open Sans" w:cs="Open Sans"/>
                <w:b/>
                <w:bCs/>
              </w:rPr>
            </w:pPr>
            <w:r w:rsidRPr="661D7F90">
              <w:rPr>
                <w:rFonts w:ascii="Open Sans" w:hAnsi="Open Sans" w:cs="Open Sans"/>
                <w:b/>
                <w:bCs/>
              </w:rPr>
              <w:lastRenderedPageBreak/>
              <w:t>Additional Required Components</w:t>
            </w:r>
          </w:p>
        </w:tc>
      </w:tr>
      <w:tr w:rsidR="00B3350C" w:rsidRPr="0012758B" w14:paraId="17A4CF5D" w14:textId="77777777" w:rsidTr="467682BF">
        <w:trPr>
          <w:trHeight w:val="485"/>
        </w:trPr>
        <w:tc>
          <w:tcPr>
            <w:tcW w:w="3675" w:type="dxa"/>
            <w:shd w:val="clear" w:color="auto" w:fill="auto"/>
          </w:tcPr>
          <w:p w14:paraId="07A69FE4" w14:textId="4678019B"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110" w:type="dxa"/>
            <w:shd w:val="clear" w:color="auto" w:fill="auto"/>
          </w:tcPr>
          <w:p w14:paraId="463728E5" w14:textId="77777777" w:rsidR="000449FD" w:rsidRPr="000449FD" w:rsidRDefault="000449FD" w:rsidP="00483326">
            <w:pPr>
              <w:rPr>
                <w:rFonts w:ascii="Open Sans" w:hAnsi="Open Sans" w:cs="Open Sans"/>
                <w:sz w:val="22"/>
                <w:szCs w:val="22"/>
              </w:rPr>
            </w:pPr>
            <w:r w:rsidRPr="000449FD">
              <w:rPr>
                <w:rFonts w:ascii="Open Sans" w:eastAsia="Calibri" w:hAnsi="Open Sans" w:cs="Open Sans"/>
                <w:b/>
                <w:bCs/>
                <w:sz w:val="22"/>
                <w:szCs w:val="22"/>
              </w:rPr>
              <w:t>English</w:t>
            </w:r>
            <w:r w:rsidRPr="000449FD">
              <w:rPr>
                <w:rFonts w:ascii="Cambria Math" w:eastAsia="Calibri" w:hAnsi="Cambria Math" w:cs="Cambria Math"/>
                <w:b/>
                <w:bCs/>
                <w:sz w:val="22"/>
                <w:szCs w:val="22"/>
              </w:rPr>
              <w:t>‐</w:t>
            </w:r>
            <w:r w:rsidRPr="000449FD">
              <w:rPr>
                <w:rFonts w:ascii="Open Sans" w:eastAsia="Calibri" w:hAnsi="Open Sans" w:cs="Open Sans"/>
                <w:b/>
                <w:bCs/>
                <w:sz w:val="22"/>
                <w:szCs w:val="22"/>
              </w:rPr>
              <w:t>English IV</w:t>
            </w:r>
          </w:p>
          <w:p w14:paraId="4D28BE32" w14:textId="77777777" w:rsidR="000449FD" w:rsidRPr="000449FD" w:rsidRDefault="000449FD" w:rsidP="00483326">
            <w:pPr>
              <w:spacing w:line="14" w:lineRule="exact"/>
              <w:rPr>
                <w:rFonts w:ascii="Open Sans" w:hAnsi="Open Sans" w:cs="Open Sans"/>
                <w:sz w:val="22"/>
                <w:szCs w:val="22"/>
              </w:rPr>
            </w:pPr>
          </w:p>
          <w:p w14:paraId="2F15584F" w14:textId="32EB89A0" w:rsidR="000449FD" w:rsidRPr="000449FD" w:rsidRDefault="000449FD" w:rsidP="00483326">
            <w:pPr>
              <w:numPr>
                <w:ilvl w:val="0"/>
                <w:numId w:val="42"/>
              </w:numPr>
              <w:tabs>
                <w:tab w:val="left" w:pos="720"/>
              </w:tabs>
              <w:spacing w:line="239" w:lineRule="auto"/>
              <w:rPr>
                <w:rFonts w:ascii="Open Sans" w:eastAsia="Symbol" w:hAnsi="Open Sans" w:cs="Open Sans"/>
                <w:sz w:val="22"/>
                <w:szCs w:val="22"/>
              </w:rPr>
            </w:pPr>
            <w:r w:rsidRPr="000449FD">
              <w:rPr>
                <w:rFonts w:ascii="Open Sans" w:eastAsia="Calibri" w:hAnsi="Open Sans" w:cs="Open Sans"/>
                <w:sz w:val="22"/>
                <w:szCs w:val="22"/>
              </w:rPr>
              <w:t>110.34</w:t>
            </w:r>
            <w:r>
              <w:rPr>
                <w:rFonts w:ascii="Open Sans" w:eastAsia="Calibri" w:hAnsi="Open Sans" w:cs="Open Sans"/>
                <w:sz w:val="22"/>
                <w:szCs w:val="22"/>
              </w:rPr>
              <w:t xml:space="preserve"> </w:t>
            </w:r>
            <w:r w:rsidRPr="000449FD">
              <w:rPr>
                <w:rFonts w:ascii="Open Sans" w:eastAsia="Calibri" w:hAnsi="Open Sans" w:cs="Open Sans"/>
                <w:sz w:val="22"/>
                <w:szCs w:val="22"/>
              </w:rPr>
              <w:t>(b)</w:t>
            </w:r>
            <w:r>
              <w:rPr>
                <w:rFonts w:ascii="Open Sans" w:eastAsia="Calibri" w:hAnsi="Open Sans" w:cs="Open Sans"/>
                <w:sz w:val="22"/>
                <w:szCs w:val="22"/>
              </w:rPr>
              <w:t xml:space="preserve"> </w:t>
            </w:r>
            <w:r w:rsidRPr="000449FD">
              <w:rPr>
                <w:rFonts w:ascii="Open Sans" w:eastAsia="Calibri" w:hAnsi="Open Sans" w:cs="Open Sans"/>
                <w:sz w:val="22"/>
                <w:szCs w:val="22"/>
              </w:rPr>
              <w:t>(1) Reading/Vocabulary Development. Students understand new vocabulary and use it when reading and writing.</w:t>
            </w:r>
          </w:p>
          <w:p w14:paraId="2161A2B0" w14:textId="7AFCBC15" w:rsidR="000449FD" w:rsidRPr="000449FD" w:rsidRDefault="000449FD" w:rsidP="00483326">
            <w:pPr>
              <w:numPr>
                <w:ilvl w:val="0"/>
                <w:numId w:val="42"/>
              </w:numPr>
              <w:tabs>
                <w:tab w:val="left" w:pos="800"/>
              </w:tabs>
              <w:spacing w:line="236" w:lineRule="auto"/>
              <w:ind w:right="120"/>
              <w:rPr>
                <w:rFonts w:ascii="Open Sans" w:eastAsia="Symbol" w:hAnsi="Open Sans" w:cs="Open Sans"/>
                <w:sz w:val="22"/>
                <w:szCs w:val="22"/>
              </w:rPr>
            </w:pPr>
            <w:r w:rsidRPr="000449FD">
              <w:rPr>
                <w:rFonts w:ascii="Open Sans" w:eastAsia="Calibri" w:hAnsi="Open Sans" w:cs="Open Sans"/>
                <w:sz w:val="22"/>
                <w:szCs w:val="22"/>
              </w:rPr>
              <w:t>110.34</w:t>
            </w:r>
            <w:r>
              <w:rPr>
                <w:rFonts w:ascii="Open Sans" w:eastAsia="Calibri" w:hAnsi="Open Sans" w:cs="Open Sans"/>
                <w:sz w:val="22"/>
                <w:szCs w:val="22"/>
              </w:rPr>
              <w:t xml:space="preserve"> </w:t>
            </w:r>
            <w:r w:rsidRPr="000449FD">
              <w:rPr>
                <w:rFonts w:ascii="Open Sans" w:eastAsia="Calibri" w:hAnsi="Open Sans" w:cs="Open Sans"/>
                <w:sz w:val="22"/>
                <w:szCs w:val="22"/>
              </w:rPr>
              <w:t>(b)</w:t>
            </w:r>
            <w:r>
              <w:rPr>
                <w:rFonts w:ascii="Open Sans" w:eastAsia="Calibri" w:hAnsi="Open Sans" w:cs="Open Sans"/>
                <w:sz w:val="22"/>
                <w:szCs w:val="22"/>
              </w:rPr>
              <w:t xml:space="preserve"> </w:t>
            </w:r>
            <w:r w:rsidRPr="000449FD">
              <w:rPr>
                <w:rFonts w:ascii="Open Sans" w:eastAsia="Calibri" w:hAnsi="Open Sans" w:cs="Open Sans"/>
                <w:sz w:val="22"/>
                <w:szCs w:val="22"/>
              </w:rPr>
              <w:t>(17) Students understand the function of and use the conventions of academic language when speaking and writing. Students will continue to apply earlier standards with greater complexity.</w:t>
            </w:r>
          </w:p>
          <w:p w14:paraId="39AB088A" w14:textId="77777777" w:rsidR="000449FD" w:rsidRPr="000449FD" w:rsidRDefault="000449FD" w:rsidP="00483326">
            <w:pPr>
              <w:spacing w:line="10" w:lineRule="exact"/>
              <w:rPr>
                <w:rFonts w:ascii="Open Sans" w:eastAsia="Symbol" w:hAnsi="Open Sans" w:cs="Open Sans"/>
                <w:sz w:val="22"/>
                <w:szCs w:val="22"/>
              </w:rPr>
            </w:pPr>
          </w:p>
          <w:p w14:paraId="717369DD" w14:textId="7F1AE0C7" w:rsidR="000449FD" w:rsidRPr="000449FD" w:rsidRDefault="000449FD" w:rsidP="00483326">
            <w:pPr>
              <w:numPr>
                <w:ilvl w:val="0"/>
                <w:numId w:val="42"/>
              </w:numPr>
              <w:tabs>
                <w:tab w:val="left" w:pos="800"/>
              </w:tabs>
              <w:spacing w:line="237" w:lineRule="auto"/>
              <w:ind w:right="1080"/>
              <w:rPr>
                <w:rFonts w:ascii="Open Sans" w:eastAsia="Symbol" w:hAnsi="Open Sans" w:cs="Open Sans"/>
                <w:sz w:val="22"/>
                <w:szCs w:val="22"/>
              </w:rPr>
            </w:pPr>
            <w:r w:rsidRPr="000449FD">
              <w:rPr>
                <w:rFonts w:ascii="Open Sans" w:eastAsia="Calibri" w:hAnsi="Open Sans" w:cs="Open Sans"/>
                <w:sz w:val="22"/>
                <w:szCs w:val="22"/>
              </w:rPr>
              <w:t>110.34</w:t>
            </w:r>
            <w:r>
              <w:rPr>
                <w:rFonts w:ascii="Open Sans" w:eastAsia="Calibri" w:hAnsi="Open Sans" w:cs="Open Sans"/>
                <w:sz w:val="22"/>
                <w:szCs w:val="22"/>
              </w:rPr>
              <w:t xml:space="preserve"> </w:t>
            </w:r>
            <w:r w:rsidRPr="000449FD">
              <w:rPr>
                <w:rFonts w:ascii="Open Sans" w:eastAsia="Calibri" w:hAnsi="Open Sans" w:cs="Open Sans"/>
                <w:sz w:val="22"/>
                <w:szCs w:val="22"/>
              </w:rPr>
              <w:t>(b)</w:t>
            </w:r>
            <w:r>
              <w:rPr>
                <w:rFonts w:ascii="Open Sans" w:eastAsia="Calibri" w:hAnsi="Open Sans" w:cs="Open Sans"/>
                <w:sz w:val="22"/>
                <w:szCs w:val="22"/>
              </w:rPr>
              <w:t xml:space="preserve"> </w:t>
            </w:r>
            <w:r w:rsidRPr="000449FD">
              <w:rPr>
                <w:rFonts w:ascii="Open Sans" w:eastAsia="Calibri" w:hAnsi="Open Sans" w:cs="Open Sans"/>
                <w:sz w:val="22"/>
                <w:szCs w:val="22"/>
              </w:rPr>
              <w:t>(18) Students will write legibly and use appropriate capitalization and punctuation conventions in their compositions. Students are expected to correctly and consistently use conventions of punctuation and capitalization.</w:t>
            </w:r>
          </w:p>
          <w:p w14:paraId="73B12FA1" w14:textId="77777777" w:rsidR="000449FD" w:rsidRPr="000449FD" w:rsidRDefault="000449FD" w:rsidP="00483326">
            <w:pPr>
              <w:spacing w:line="11" w:lineRule="exact"/>
              <w:rPr>
                <w:rFonts w:ascii="Open Sans" w:eastAsia="Symbol" w:hAnsi="Open Sans" w:cs="Open Sans"/>
                <w:sz w:val="22"/>
                <w:szCs w:val="22"/>
              </w:rPr>
            </w:pPr>
          </w:p>
          <w:p w14:paraId="6F7D2680" w14:textId="48CAC6F3" w:rsidR="000449FD" w:rsidRPr="000449FD" w:rsidRDefault="000449FD" w:rsidP="00483326">
            <w:pPr>
              <w:numPr>
                <w:ilvl w:val="0"/>
                <w:numId w:val="42"/>
              </w:numPr>
              <w:tabs>
                <w:tab w:val="left" w:pos="800"/>
              </w:tabs>
              <w:spacing w:line="236" w:lineRule="auto"/>
              <w:ind w:right="80"/>
              <w:rPr>
                <w:rFonts w:ascii="Open Sans" w:eastAsia="Symbol" w:hAnsi="Open Sans" w:cs="Open Sans"/>
                <w:sz w:val="22"/>
                <w:szCs w:val="22"/>
              </w:rPr>
            </w:pPr>
            <w:r w:rsidRPr="000449FD">
              <w:rPr>
                <w:rFonts w:ascii="Open Sans" w:eastAsia="Calibri" w:hAnsi="Open Sans" w:cs="Open Sans"/>
                <w:sz w:val="22"/>
                <w:szCs w:val="22"/>
              </w:rPr>
              <w:t>110.34</w:t>
            </w:r>
            <w:r>
              <w:rPr>
                <w:rFonts w:ascii="Open Sans" w:eastAsia="Calibri" w:hAnsi="Open Sans" w:cs="Open Sans"/>
                <w:sz w:val="22"/>
                <w:szCs w:val="22"/>
              </w:rPr>
              <w:t xml:space="preserve"> </w:t>
            </w:r>
            <w:r w:rsidRPr="000449FD">
              <w:rPr>
                <w:rFonts w:ascii="Open Sans" w:eastAsia="Calibri" w:hAnsi="Open Sans" w:cs="Open Sans"/>
                <w:sz w:val="22"/>
                <w:szCs w:val="22"/>
              </w:rPr>
              <w:t>(b)</w:t>
            </w:r>
            <w:r>
              <w:rPr>
                <w:rFonts w:ascii="Open Sans" w:eastAsia="Calibri" w:hAnsi="Open Sans" w:cs="Open Sans"/>
                <w:sz w:val="22"/>
                <w:szCs w:val="22"/>
              </w:rPr>
              <w:t xml:space="preserve"> </w:t>
            </w:r>
            <w:r w:rsidRPr="000449FD">
              <w:rPr>
                <w:rFonts w:ascii="Open Sans" w:eastAsia="Calibri" w:hAnsi="Open Sans" w:cs="Open Sans"/>
                <w:sz w:val="22"/>
                <w:szCs w:val="22"/>
              </w:rPr>
              <w:t>(19) Students are expected to spell correctly, including using various resources to determine and check correct spellings.</w:t>
            </w:r>
          </w:p>
          <w:p w14:paraId="2F3AF5CF" w14:textId="77777777" w:rsidR="000449FD" w:rsidRPr="000449FD" w:rsidRDefault="000449FD" w:rsidP="00483326">
            <w:pPr>
              <w:spacing w:line="10" w:lineRule="exact"/>
              <w:rPr>
                <w:rFonts w:ascii="Open Sans" w:eastAsia="Symbol" w:hAnsi="Open Sans" w:cs="Open Sans"/>
                <w:sz w:val="22"/>
                <w:szCs w:val="22"/>
              </w:rPr>
            </w:pPr>
          </w:p>
          <w:p w14:paraId="03F4E30A" w14:textId="63BC1D5C" w:rsidR="000449FD" w:rsidRPr="000449FD" w:rsidRDefault="000449FD" w:rsidP="00483326">
            <w:pPr>
              <w:numPr>
                <w:ilvl w:val="0"/>
                <w:numId w:val="42"/>
              </w:numPr>
              <w:tabs>
                <w:tab w:val="left" w:pos="800"/>
              </w:tabs>
              <w:spacing w:line="236" w:lineRule="auto"/>
              <w:ind w:right="140"/>
              <w:rPr>
                <w:rFonts w:ascii="Open Sans" w:eastAsia="Symbol" w:hAnsi="Open Sans" w:cs="Open Sans"/>
                <w:sz w:val="22"/>
                <w:szCs w:val="22"/>
              </w:rPr>
            </w:pPr>
            <w:r w:rsidRPr="000449FD">
              <w:rPr>
                <w:rFonts w:ascii="Open Sans" w:eastAsia="Calibri" w:hAnsi="Open Sans" w:cs="Open Sans"/>
                <w:sz w:val="22"/>
                <w:szCs w:val="22"/>
              </w:rPr>
              <w:t>110.34</w:t>
            </w:r>
            <w:r>
              <w:rPr>
                <w:rFonts w:ascii="Open Sans" w:eastAsia="Calibri" w:hAnsi="Open Sans" w:cs="Open Sans"/>
                <w:sz w:val="22"/>
                <w:szCs w:val="22"/>
              </w:rPr>
              <w:t xml:space="preserve"> </w:t>
            </w:r>
            <w:r w:rsidRPr="000449FD">
              <w:rPr>
                <w:rFonts w:ascii="Open Sans" w:eastAsia="Calibri" w:hAnsi="Open Sans" w:cs="Open Sans"/>
                <w:sz w:val="22"/>
                <w:szCs w:val="22"/>
              </w:rPr>
              <w:t>(b)</w:t>
            </w:r>
            <w:r>
              <w:rPr>
                <w:rFonts w:ascii="Open Sans" w:eastAsia="Calibri" w:hAnsi="Open Sans" w:cs="Open Sans"/>
                <w:sz w:val="22"/>
                <w:szCs w:val="22"/>
              </w:rPr>
              <w:t xml:space="preserve"> </w:t>
            </w:r>
            <w:r w:rsidRPr="000449FD">
              <w:rPr>
                <w:rFonts w:ascii="Open Sans" w:eastAsia="Calibri" w:hAnsi="Open Sans" w:cs="Open Sans"/>
                <w:sz w:val="22"/>
                <w:szCs w:val="22"/>
              </w:rPr>
              <w:t>(12) Students use comprehension skills to analyze how words, images, graphics, and sounds work together to impact meaning.</w:t>
            </w:r>
          </w:p>
          <w:p w14:paraId="64B6AC21" w14:textId="77777777" w:rsidR="000449FD" w:rsidRPr="000449FD" w:rsidRDefault="000449FD" w:rsidP="00483326">
            <w:pPr>
              <w:spacing w:line="10" w:lineRule="exact"/>
              <w:rPr>
                <w:rFonts w:ascii="Open Sans" w:eastAsia="Symbol" w:hAnsi="Open Sans" w:cs="Open Sans"/>
                <w:sz w:val="22"/>
                <w:szCs w:val="22"/>
              </w:rPr>
            </w:pPr>
          </w:p>
          <w:p w14:paraId="1E50AA5F" w14:textId="6281E87E" w:rsidR="00B3350C" w:rsidRPr="000449FD" w:rsidRDefault="000449FD" w:rsidP="00483326">
            <w:pPr>
              <w:numPr>
                <w:ilvl w:val="0"/>
                <w:numId w:val="42"/>
              </w:numPr>
              <w:tabs>
                <w:tab w:val="left" w:pos="800"/>
              </w:tabs>
              <w:rPr>
                <w:rFonts w:ascii="Open Sans" w:eastAsia="Symbol" w:hAnsi="Open Sans" w:cs="Open Sans"/>
                <w:sz w:val="22"/>
                <w:szCs w:val="22"/>
              </w:rPr>
            </w:pPr>
            <w:r w:rsidRPr="000449FD">
              <w:rPr>
                <w:rFonts w:ascii="Open Sans" w:eastAsia="Calibri" w:hAnsi="Open Sans" w:cs="Open Sans"/>
                <w:sz w:val="22"/>
                <w:szCs w:val="22"/>
              </w:rPr>
              <w:t>110.34</w:t>
            </w:r>
            <w:r>
              <w:rPr>
                <w:rFonts w:ascii="Open Sans" w:eastAsia="Calibri" w:hAnsi="Open Sans" w:cs="Open Sans"/>
                <w:sz w:val="22"/>
                <w:szCs w:val="22"/>
              </w:rPr>
              <w:t xml:space="preserve"> </w:t>
            </w:r>
            <w:r w:rsidRPr="000449FD">
              <w:rPr>
                <w:rFonts w:ascii="Open Sans" w:eastAsia="Calibri" w:hAnsi="Open Sans" w:cs="Open Sans"/>
                <w:sz w:val="22"/>
                <w:szCs w:val="22"/>
              </w:rPr>
              <w:t>(b)</w:t>
            </w:r>
            <w:r>
              <w:rPr>
                <w:rFonts w:ascii="Open Sans" w:eastAsia="Calibri" w:hAnsi="Open Sans" w:cs="Open Sans"/>
                <w:sz w:val="22"/>
                <w:szCs w:val="22"/>
              </w:rPr>
              <w:t xml:space="preserve"> </w:t>
            </w:r>
            <w:r w:rsidRPr="000449FD">
              <w:rPr>
                <w:rFonts w:ascii="Open Sans" w:eastAsia="Calibri" w:hAnsi="Open Sans" w:cs="Open Sans"/>
                <w:sz w:val="22"/>
                <w:szCs w:val="22"/>
              </w:rPr>
              <w:t>(23) Students organize and present their ideas and information according to the purpose and research and their audience.</w:t>
            </w:r>
          </w:p>
        </w:tc>
      </w:tr>
      <w:tr w:rsidR="00B3350C" w:rsidRPr="0012758B" w14:paraId="13D42D07" w14:textId="77777777" w:rsidTr="467682BF">
        <w:trPr>
          <w:trHeight w:val="737"/>
        </w:trPr>
        <w:tc>
          <w:tcPr>
            <w:tcW w:w="3675" w:type="dxa"/>
            <w:shd w:val="clear" w:color="auto" w:fill="auto"/>
          </w:tcPr>
          <w:p w14:paraId="28B3D5E3" w14:textId="0171714D" w:rsidR="00B3350C" w:rsidRPr="006052AA" w:rsidRDefault="00B3350C" w:rsidP="00483326">
            <w:pPr>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00A3064F" w:rsidRPr="661D7F90">
              <w:rPr>
                <w:rStyle w:val="FootnoteReference"/>
                <w:rFonts w:ascii="Open Sans" w:hAnsi="Open Sans" w:cs="Open Sans"/>
                <w:b/>
                <w:bCs/>
                <w:sz w:val="22"/>
                <w:szCs w:val="22"/>
              </w:rPr>
              <w:footnoteReference w:id="1"/>
            </w:r>
          </w:p>
        </w:tc>
        <w:tc>
          <w:tcPr>
            <w:tcW w:w="7110" w:type="dxa"/>
            <w:shd w:val="clear" w:color="auto" w:fill="auto"/>
          </w:tcPr>
          <w:p w14:paraId="16213AA9" w14:textId="339F83F3" w:rsidR="00B3350C" w:rsidRPr="000B71B3" w:rsidRDefault="00B3350C" w:rsidP="00483326">
            <w:pPr>
              <w:pStyle w:val="ListParagraph"/>
              <w:numPr>
                <w:ilvl w:val="0"/>
                <w:numId w:val="25"/>
              </w:numPr>
              <w:tabs>
                <w:tab w:val="left" w:pos="720"/>
              </w:tabs>
              <w:ind w:left="0"/>
              <w:contextualSpacing w:val="0"/>
              <w:rPr>
                <w:rFonts w:ascii="Open Sans" w:eastAsia="Symbol" w:hAnsi="Open Sans" w:cs="Open Sans"/>
                <w:sz w:val="22"/>
                <w:szCs w:val="22"/>
              </w:rPr>
            </w:pPr>
          </w:p>
        </w:tc>
      </w:tr>
      <w:tr w:rsidR="00B3350C" w:rsidRPr="0012758B" w14:paraId="4716FB8D" w14:textId="77777777" w:rsidTr="467682BF">
        <w:trPr>
          <w:trHeight w:val="135"/>
        </w:trPr>
        <w:tc>
          <w:tcPr>
            <w:tcW w:w="10785" w:type="dxa"/>
            <w:gridSpan w:val="2"/>
            <w:shd w:val="clear" w:color="auto" w:fill="D9D9D9" w:themeFill="background1" w:themeFillShade="D9"/>
          </w:tcPr>
          <w:p w14:paraId="4DD031E5" w14:textId="77777777" w:rsidR="00B3350C" w:rsidRPr="0012758B" w:rsidRDefault="661D7F90" w:rsidP="00483326">
            <w:pPr>
              <w:jc w:val="center"/>
              <w:rPr>
                <w:rFonts w:ascii="Open Sans" w:hAnsi="Open Sans" w:cs="Open Sans"/>
                <w:b/>
                <w:bCs/>
              </w:rPr>
            </w:pPr>
            <w:r w:rsidRPr="661D7F90">
              <w:rPr>
                <w:rFonts w:ascii="Open Sans" w:hAnsi="Open Sans" w:cs="Open Sans"/>
                <w:b/>
                <w:bCs/>
              </w:rPr>
              <w:t>Recommended Strategies</w:t>
            </w:r>
          </w:p>
        </w:tc>
      </w:tr>
      <w:tr w:rsidR="00B3350C" w:rsidRPr="0012758B" w14:paraId="15010D4A" w14:textId="77777777" w:rsidTr="467682BF">
        <w:trPr>
          <w:trHeight w:val="512"/>
        </w:trPr>
        <w:tc>
          <w:tcPr>
            <w:tcW w:w="3675" w:type="dxa"/>
            <w:shd w:val="clear" w:color="auto" w:fill="auto"/>
          </w:tcPr>
          <w:p w14:paraId="57BD3680" w14:textId="519E0340"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110" w:type="dxa"/>
            <w:shd w:val="clear" w:color="auto" w:fill="auto"/>
          </w:tcPr>
          <w:p w14:paraId="10E0A405" w14:textId="77777777" w:rsidR="00B3350C" w:rsidRPr="0012758B" w:rsidRDefault="00B3350C" w:rsidP="00483326">
            <w:pPr>
              <w:rPr>
                <w:rFonts w:ascii="Open Sans" w:hAnsi="Open Sans" w:cs="Open Sans"/>
              </w:rPr>
            </w:pPr>
          </w:p>
        </w:tc>
      </w:tr>
      <w:tr w:rsidR="00B3350C" w:rsidRPr="0012758B" w14:paraId="1B8F084A" w14:textId="77777777" w:rsidTr="467682BF">
        <w:trPr>
          <w:trHeight w:val="530"/>
        </w:trPr>
        <w:tc>
          <w:tcPr>
            <w:tcW w:w="3675" w:type="dxa"/>
            <w:shd w:val="clear" w:color="auto" w:fill="auto"/>
          </w:tcPr>
          <w:p w14:paraId="64678F92" w14:textId="35EF84B8"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Quotes</w:t>
            </w:r>
          </w:p>
        </w:tc>
        <w:tc>
          <w:tcPr>
            <w:tcW w:w="7110" w:type="dxa"/>
            <w:shd w:val="clear" w:color="auto" w:fill="auto"/>
          </w:tcPr>
          <w:p w14:paraId="73FBBD03" w14:textId="77777777" w:rsidR="00B3350C" w:rsidRPr="0012758B" w:rsidRDefault="00B3350C" w:rsidP="00483326">
            <w:pPr>
              <w:rPr>
                <w:rFonts w:ascii="Open Sans" w:hAnsi="Open Sans" w:cs="Open Sans"/>
              </w:rPr>
            </w:pPr>
          </w:p>
        </w:tc>
      </w:tr>
      <w:tr w:rsidR="00B3350C" w:rsidRPr="0012758B" w14:paraId="01ABF569" w14:textId="77777777" w:rsidTr="467682BF">
        <w:trPr>
          <w:trHeight w:val="1160"/>
        </w:trPr>
        <w:tc>
          <w:tcPr>
            <w:tcW w:w="3675" w:type="dxa"/>
            <w:shd w:val="clear" w:color="auto" w:fill="auto"/>
          </w:tcPr>
          <w:p w14:paraId="593DBD72" w14:textId="40C351D9"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lastRenderedPageBreak/>
              <w:t>Multimedia/Visual Strategy</w:t>
            </w:r>
          </w:p>
          <w:p w14:paraId="3099B1F4" w14:textId="74E6B804"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12758B" w:rsidRDefault="00B3350C" w:rsidP="00483326">
            <w:pPr>
              <w:rPr>
                <w:rFonts w:ascii="Open Sans" w:hAnsi="Open Sans" w:cs="Open Sans"/>
              </w:rPr>
            </w:pPr>
          </w:p>
        </w:tc>
      </w:tr>
      <w:tr w:rsidR="00B3350C" w:rsidRPr="0012758B" w14:paraId="258F6118" w14:textId="77777777" w:rsidTr="467682BF">
        <w:tc>
          <w:tcPr>
            <w:tcW w:w="3675" w:type="dxa"/>
            <w:shd w:val="clear" w:color="auto" w:fill="auto"/>
          </w:tcPr>
          <w:p w14:paraId="3CF2726B" w14:textId="748A726C"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110" w:type="dxa"/>
            <w:shd w:val="clear" w:color="auto" w:fill="auto"/>
          </w:tcPr>
          <w:p w14:paraId="3C1C5255" w14:textId="77777777" w:rsidR="00B3350C" w:rsidRPr="0012758B" w:rsidRDefault="00B3350C" w:rsidP="00483326">
            <w:pPr>
              <w:rPr>
                <w:rFonts w:ascii="Open Sans" w:hAnsi="Open Sans" w:cs="Open Sans"/>
              </w:rPr>
            </w:pPr>
          </w:p>
        </w:tc>
      </w:tr>
      <w:tr w:rsidR="00B3350C" w:rsidRPr="0012758B" w14:paraId="4E7081C3" w14:textId="77777777" w:rsidTr="467682BF">
        <w:trPr>
          <w:trHeight w:val="135"/>
        </w:trPr>
        <w:tc>
          <w:tcPr>
            <w:tcW w:w="3675" w:type="dxa"/>
            <w:shd w:val="clear" w:color="auto" w:fill="auto"/>
          </w:tcPr>
          <w:p w14:paraId="088CA3DF" w14:textId="30B7C2ED"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12758B" w:rsidRDefault="00392521" w:rsidP="00483326">
            <w:pPr>
              <w:rPr>
                <w:rFonts w:ascii="Open Sans" w:hAnsi="Open Sans" w:cs="Open Sans"/>
              </w:rPr>
            </w:pPr>
          </w:p>
          <w:p w14:paraId="6920044E" w14:textId="77777777" w:rsidR="00B3350C" w:rsidRPr="0012758B" w:rsidRDefault="00B3350C" w:rsidP="00483326">
            <w:pPr>
              <w:rPr>
                <w:rFonts w:ascii="Open Sans" w:hAnsi="Open Sans" w:cs="Open Sans"/>
              </w:rPr>
            </w:pPr>
          </w:p>
        </w:tc>
      </w:tr>
      <w:tr w:rsidR="00B3350C" w:rsidRPr="0012758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B3350C" w:rsidRPr="006052AA" w:rsidRDefault="661D7F90" w:rsidP="00483326">
            <w:pPr>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12758B" w:rsidRDefault="00B3350C" w:rsidP="00483326">
            <w:pPr>
              <w:rPr>
                <w:rFonts w:ascii="Open Sans" w:hAnsi="Open Sans" w:cs="Open Sans"/>
              </w:rPr>
            </w:pPr>
          </w:p>
        </w:tc>
      </w:tr>
      <w:tr w:rsidR="00B3350C" w:rsidRPr="0012758B" w14:paraId="16815B57" w14:textId="77777777" w:rsidTr="467682BF">
        <w:tc>
          <w:tcPr>
            <w:tcW w:w="10785" w:type="dxa"/>
            <w:gridSpan w:val="2"/>
            <w:shd w:val="clear" w:color="auto" w:fill="D9D9D9" w:themeFill="background1" w:themeFillShade="D9"/>
          </w:tcPr>
          <w:p w14:paraId="03C0CCE7" w14:textId="77777777" w:rsidR="00B3350C" w:rsidRPr="0012758B" w:rsidRDefault="661D7F90" w:rsidP="00483326">
            <w:pPr>
              <w:jc w:val="center"/>
              <w:rPr>
                <w:rFonts w:ascii="Open Sans" w:hAnsi="Open Sans" w:cs="Open Sans"/>
                <w:b/>
                <w:bCs/>
              </w:rPr>
            </w:pPr>
            <w:r w:rsidRPr="661D7F90">
              <w:rPr>
                <w:rFonts w:ascii="Open Sans" w:hAnsi="Open Sans" w:cs="Open Sans"/>
                <w:b/>
                <w:bCs/>
              </w:rPr>
              <w:t>Other Essential Lesson Components</w:t>
            </w:r>
          </w:p>
        </w:tc>
      </w:tr>
      <w:tr w:rsidR="00B3350C" w:rsidRPr="0012758B" w14:paraId="2F92C5B5" w14:textId="77777777" w:rsidTr="467682BF">
        <w:trPr>
          <w:trHeight w:val="404"/>
        </w:trPr>
        <w:tc>
          <w:tcPr>
            <w:tcW w:w="3675" w:type="dxa"/>
            <w:shd w:val="clear" w:color="auto" w:fill="auto"/>
          </w:tcPr>
          <w:p w14:paraId="3DB02087" w14:textId="77777777" w:rsidR="009C0DFC" w:rsidRPr="0012758B" w:rsidRDefault="661D7F90" w:rsidP="00483326">
            <w:pPr>
              <w:jc w:val="center"/>
              <w:rPr>
                <w:rFonts w:ascii="Open Sans" w:hAnsi="Open Sans" w:cs="Open Sans"/>
                <w:b/>
                <w:bCs/>
              </w:rPr>
            </w:pPr>
            <w:r w:rsidRPr="661D7F90">
              <w:rPr>
                <w:rFonts w:ascii="Open Sans" w:hAnsi="Open Sans" w:cs="Open Sans"/>
                <w:b/>
                <w:bCs/>
              </w:rPr>
              <w:t>Enrichment Activity</w:t>
            </w:r>
          </w:p>
          <w:p w14:paraId="7B99CC87" w14:textId="1A043DE0" w:rsidR="00B3350C" w:rsidRPr="006052AA" w:rsidRDefault="661D7F90" w:rsidP="00483326">
            <w:pPr>
              <w:jc w:val="center"/>
              <w:rPr>
                <w:rFonts w:ascii="Open Sans" w:hAnsi="Open Sans" w:cs="Open Sans"/>
              </w:rPr>
            </w:pPr>
            <w:r w:rsidRPr="661D7F90">
              <w:rPr>
                <w:rFonts w:ascii="Open Sans" w:hAnsi="Open Sans" w:cs="Open Sans"/>
              </w:rPr>
              <w:t>(e.g., homework assignment)</w:t>
            </w:r>
          </w:p>
        </w:tc>
        <w:tc>
          <w:tcPr>
            <w:tcW w:w="7110" w:type="dxa"/>
            <w:shd w:val="clear" w:color="auto" w:fill="auto"/>
          </w:tcPr>
          <w:p w14:paraId="6BE1022B" w14:textId="615A9E14" w:rsidR="001828A0" w:rsidRPr="001828A0" w:rsidRDefault="001828A0" w:rsidP="00483326">
            <w:pPr>
              <w:spacing w:line="248" w:lineRule="auto"/>
              <w:ind w:right="660"/>
              <w:rPr>
                <w:rFonts w:ascii="Open Sans" w:hAnsi="Open Sans" w:cs="Open Sans"/>
                <w:sz w:val="22"/>
                <w:szCs w:val="22"/>
              </w:rPr>
            </w:pPr>
            <w:r w:rsidRPr="001828A0">
              <w:rPr>
                <w:rFonts w:ascii="Open Sans" w:eastAsia="Calibri" w:hAnsi="Open Sans" w:cs="Open Sans"/>
                <w:sz w:val="22"/>
                <w:szCs w:val="22"/>
              </w:rPr>
              <w:t xml:space="preserve">Have students search for news articles regarding companies or individuals who </w:t>
            </w:r>
            <w:r w:rsidR="00483326" w:rsidRPr="001828A0">
              <w:rPr>
                <w:rFonts w:ascii="Open Sans" w:eastAsia="Calibri" w:hAnsi="Open Sans" w:cs="Open Sans"/>
                <w:sz w:val="22"/>
                <w:szCs w:val="22"/>
              </w:rPr>
              <w:t>could</w:t>
            </w:r>
            <w:r w:rsidRPr="001828A0">
              <w:rPr>
                <w:rFonts w:ascii="Open Sans" w:eastAsia="Calibri" w:hAnsi="Open Sans" w:cs="Open Sans"/>
                <w:sz w:val="22"/>
                <w:szCs w:val="22"/>
              </w:rPr>
              <w:t xml:space="preserve"> maintain a positive net worth in the last three years.</w:t>
            </w:r>
          </w:p>
          <w:p w14:paraId="321D144C" w14:textId="77777777" w:rsidR="001828A0" w:rsidRPr="001828A0" w:rsidRDefault="001828A0" w:rsidP="00483326">
            <w:pPr>
              <w:spacing w:line="274" w:lineRule="exact"/>
              <w:rPr>
                <w:rFonts w:ascii="Open Sans" w:hAnsi="Open Sans" w:cs="Open Sans"/>
                <w:sz w:val="22"/>
                <w:szCs w:val="22"/>
              </w:rPr>
            </w:pPr>
          </w:p>
          <w:p w14:paraId="56485286" w14:textId="54AB214C" w:rsidR="00B3350C" w:rsidRPr="001828A0" w:rsidRDefault="001828A0" w:rsidP="00483326">
            <w:pPr>
              <w:rPr>
                <w:rFonts w:ascii="Open Sans" w:hAnsi="Open Sans" w:cs="Open Sans"/>
                <w:sz w:val="22"/>
                <w:szCs w:val="22"/>
              </w:rPr>
            </w:pPr>
            <w:r w:rsidRPr="001828A0">
              <w:rPr>
                <w:rFonts w:ascii="Open Sans" w:eastAsia="Calibri" w:hAnsi="Open Sans" w:cs="Open Sans"/>
                <w:sz w:val="22"/>
                <w:szCs w:val="22"/>
              </w:rPr>
              <w:t>Have students select one company and research to find out the financial history of that company from year to year since its inception. Student will then create a timeline with the findings.</w:t>
            </w:r>
          </w:p>
        </w:tc>
      </w:tr>
      <w:tr w:rsidR="00B3350C" w:rsidRPr="0012758B" w14:paraId="7A48E1E2" w14:textId="77777777" w:rsidTr="467682BF">
        <w:tc>
          <w:tcPr>
            <w:tcW w:w="3675" w:type="dxa"/>
            <w:shd w:val="clear" w:color="auto" w:fill="auto"/>
          </w:tcPr>
          <w:p w14:paraId="2CB7813A" w14:textId="24054B1D" w:rsidR="00B3350C" w:rsidRPr="0012758B" w:rsidRDefault="2805F829" w:rsidP="00483326">
            <w:pPr>
              <w:jc w:val="center"/>
              <w:rPr>
                <w:rFonts w:ascii="Open Sans" w:hAnsi="Open Sans" w:cs="Open Sans"/>
                <w:b/>
                <w:bCs/>
              </w:rPr>
            </w:pPr>
            <w:r w:rsidRPr="2805F829">
              <w:rPr>
                <w:rFonts w:ascii="Open Sans" w:hAnsi="Open Sans" w:cs="Open Sans"/>
                <w:b/>
                <w:bCs/>
              </w:rPr>
              <w:t>Family/Community Connection</w:t>
            </w:r>
          </w:p>
        </w:tc>
        <w:tc>
          <w:tcPr>
            <w:tcW w:w="7110" w:type="dxa"/>
            <w:shd w:val="clear" w:color="auto" w:fill="auto"/>
          </w:tcPr>
          <w:p w14:paraId="16E56B0F" w14:textId="77777777" w:rsidR="00B3350C" w:rsidRPr="0012758B" w:rsidRDefault="00B3350C" w:rsidP="00483326">
            <w:pPr>
              <w:rPr>
                <w:rFonts w:ascii="Open Sans" w:hAnsi="Open Sans" w:cs="Open Sans"/>
              </w:rPr>
            </w:pPr>
          </w:p>
        </w:tc>
      </w:tr>
      <w:tr w:rsidR="00B3350C" w:rsidRPr="0012758B" w14:paraId="7E731849" w14:textId="77777777" w:rsidTr="467682BF">
        <w:trPr>
          <w:trHeight w:val="548"/>
        </w:trPr>
        <w:tc>
          <w:tcPr>
            <w:tcW w:w="3675" w:type="dxa"/>
            <w:shd w:val="clear" w:color="auto" w:fill="auto"/>
          </w:tcPr>
          <w:p w14:paraId="590E8739" w14:textId="09BDFA6F" w:rsidR="00B3350C" w:rsidRPr="0012758B" w:rsidRDefault="661D7F90" w:rsidP="00483326">
            <w:pPr>
              <w:jc w:val="center"/>
              <w:rPr>
                <w:rFonts w:ascii="Open Sans" w:hAnsi="Open Sans" w:cs="Open Sans"/>
                <w:b/>
                <w:bCs/>
              </w:rPr>
            </w:pPr>
            <w:r w:rsidRPr="661D7F90">
              <w:rPr>
                <w:rFonts w:ascii="Open Sans" w:hAnsi="Open Sans" w:cs="Open Sans"/>
                <w:b/>
                <w:bCs/>
              </w:rPr>
              <w:t>CTSO connection(s)</w:t>
            </w:r>
          </w:p>
        </w:tc>
        <w:tc>
          <w:tcPr>
            <w:tcW w:w="7110" w:type="dxa"/>
            <w:shd w:val="clear" w:color="auto" w:fill="auto"/>
          </w:tcPr>
          <w:p w14:paraId="52FF9EAC" w14:textId="443E60EC" w:rsidR="00B3350C" w:rsidRPr="0012758B" w:rsidRDefault="467682BF" w:rsidP="00483326">
            <w:pPr>
              <w:rPr>
                <w:rFonts w:ascii="Open Sans" w:hAnsi="Open Sans" w:cs="Open Sans"/>
                <w:sz w:val="22"/>
                <w:szCs w:val="22"/>
                <w:lang w:val="es-MX"/>
              </w:rPr>
            </w:pPr>
            <w:r w:rsidRPr="467682BF">
              <w:rPr>
                <w:rFonts w:ascii="Open Sans" w:hAnsi="Open Sans" w:cs="Open Sans"/>
                <w:sz w:val="22"/>
                <w:szCs w:val="22"/>
                <w:lang w:val="es-MX"/>
              </w:rPr>
              <w:t>Business Professionals of America</w:t>
            </w:r>
          </w:p>
          <w:p w14:paraId="1D6673BF" w14:textId="0377F542" w:rsidR="00B3350C" w:rsidRPr="0012758B" w:rsidRDefault="467682BF" w:rsidP="00483326">
            <w:pPr>
              <w:rPr>
                <w:rFonts w:ascii="Open Sans" w:hAnsi="Open Sans" w:cs="Open Sans"/>
                <w:sz w:val="22"/>
                <w:szCs w:val="22"/>
                <w:lang w:val="es-MX"/>
              </w:rPr>
            </w:pPr>
            <w:r w:rsidRPr="467682BF">
              <w:rPr>
                <w:rFonts w:ascii="Open Sans" w:hAnsi="Open Sans" w:cs="Open Sans"/>
                <w:sz w:val="22"/>
                <w:szCs w:val="22"/>
                <w:lang w:val="es-MX"/>
              </w:rPr>
              <w:t>Future Business Leaders of America</w:t>
            </w:r>
          </w:p>
        </w:tc>
      </w:tr>
      <w:tr w:rsidR="00B3350C" w:rsidRPr="0012758B" w14:paraId="2288B088" w14:textId="77777777" w:rsidTr="467682BF">
        <w:trPr>
          <w:trHeight w:val="305"/>
        </w:trPr>
        <w:tc>
          <w:tcPr>
            <w:tcW w:w="3675" w:type="dxa"/>
            <w:shd w:val="clear" w:color="auto" w:fill="auto"/>
          </w:tcPr>
          <w:p w14:paraId="2077A7AD" w14:textId="452D5E10" w:rsidR="00B3350C" w:rsidRPr="0012758B" w:rsidRDefault="00B3350C" w:rsidP="00483326">
            <w:pPr>
              <w:jc w:val="center"/>
              <w:rPr>
                <w:rFonts w:ascii="Open Sans" w:hAnsi="Open Sans" w:cs="Open Sans"/>
                <w:b/>
                <w:noProof/>
              </w:rPr>
            </w:pPr>
            <w:r w:rsidRPr="0012758B">
              <w:rPr>
                <w:rFonts w:ascii="Open Sans" w:hAnsi="Open Sans" w:cs="Open Sans"/>
                <w:b/>
                <w:noProof/>
              </w:rPr>
              <w:t>Service Learning Projects</w:t>
            </w:r>
          </w:p>
        </w:tc>
        <w:tc>
          <w:tcPr>
            <w:tcW w:w="7110" w:type="dxa"/>
            <w:shd w:val="clear" w:color="auto" w:fill="auto"/>
          </w:tcPr>
          <w:p w14:paraId="296854C4" w14:textId="77777777" w:rsidR="00B3350C" w:rsidRPr="0012758B" w:rsidRDefault="00B3350C" w:rsidP="00483326">
            <w:pPr>
              <w:rPr>
                <w:rFonts w:ascii="Open Sans" w:hAnsi="Open Sans" w:cs="Open Sans"/>
                <w:sz w:val="22"/>
                <w:szCs w:val="22"/>
              </w:rPr>
            </w:pPr>
          </w:p>
        </w:tc>
      </w:tr>
      <w:tr w:rsidR="001B2F76" w:rsidRPr="0012758B" w14:paraId="680EB37A" w14:textId="77777777" w:rsidTr="467682BF">
        <w:trPr>
          <w:trHeight w:val="305"/>
        </w:trPr>
        <w:tc>
          <w:tcPr>
            <w:tcW w:w="3675" w:type="dxa"/>
            <w:shd w:val="clear" w:color="auto" w:fill="auto"/>
          </w:tcPr>
          <w:p w14:paraId="06EE8551" w14:textId="6B7E5A7D" w:rsidR="001B2F76" w:rsidRPr="0012758B" w:rsidRDefault="00BB45D6" w:rsidP="00483326">
            <w:pPr>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110" w:type="dxa"/>
            <w:shd w:val="clear" w:color="auto" w:fill="auto"/>
          </w:tcPr>
          <w:p w14:paraId="077D2C07" w14:textId="3C613471" w:rsidR="001B2F76" w:rsidRPr="0012758B" w:rsidRDefault="001B2F76" w:rsidP="00483326">
            <w:pPr>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A5A6" w14:textId="77777777" w:rsidR="00702811" w:rsidRDefault="00702811" w:rsidP="00B3350C">
      <w:r>
        <w:separator/>
      </w:r>
    </w:p>
  </w:endnote>
  <w:endnote w:type="continuationSeparator" w:id="0">
    <w:p w14:paraId="784B0802" w14:textId="77777777" w:rsidR="00702811" w:rsidRDefault="0070281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5A465B99"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135352">
              <w:rPr>
                <w:rFonts w:ascii="Open Sans" w:hAnsi="Open Sans" w:cs="Open Sans"/>
                <w:b/>
                <w:bCs/>
                <w:noProof/>
                <w:sz w:val="16"/>
                <w:szCs w:val="16"/>
              </w:rPr>
              <w:t>7</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135352">
              <w:rPr>
                <w:rFonts w:ascii="Open Sans" w:hAnsi="Open Sans" w:cs="Open Sans"/>
                <w:b/>
                <w:bCs/>
                <w:noProof/>
                <w:sz w:val="16"/>
                <w:szCs w:val="16"/>
              </w:rPr>
              <w:t>7</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5A1C2" w14:textId="77777777" w:rsidR="00702811" w:rsidRDefault="00702811" w:rsidP="00B3350C">
      <w:bookmarkStart w:id="0" w:name="_Hlk484955581"/>
      <w:bookmarkEnd w:id="0"/>
      <w:r>
        <w:separator/>
      </w:r>
    </w:p>
  </w:footnote>
  <w:footnote w:type="continuationSeparator" w:id="0">
    <w:p w14:paraId="52880DAE" w14:textId="77777777" w:rsidR="00702811" w:rsidRDefault="0070281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D16259D2"/>
    <w:lvl w:ilvl="0" w:tplc="44305A26">
      <w:start w:val="1"/>
      <w:numFmt w:val="bullet"/>
      <w:lvlText w:val=""/>
      <w:lvlJc w:val="left"/>
    </w:lvl>
    <w:lvl w:ilvl="1" w:tplc="F3FC8A4A">
      <w:numFmt w:val="decimal"/>
      <w:lvlText w:val=""/>
      <w:lvlJc w:val="left"/>
    </w:lvl>
    <w:lvl w:ilvl="2" w:tplc="D6F29B2C">
      <w:numFmt w:val="decimal"/>
      <w:lvlText w:val=""/>
      <w:lvlJc w:val="left"/>
    </w:lvl>
    <w:lvl w:ilvl="3" w:tplc="81C629AE">
      <w:numFmt w:val="decimal"/>
      <w:lvlText w:val=""/>
      <w:lvlJc w:val="left"/>
    </w:lvl>
    <w:lvl w:ilvl="4" w:tplc="81A07114">
      <w:numFmt w:val="decimal"/>
      <w:lvlText w:val=""/>
      <w:lvlJc w:val="left"/>
    </w:lvl>
    <w:lvl w:ilvl="5" w:tplc="7098D3D0">
      <w:numFmt w:val="decimal"/>
      <w:lvlText w:val=""/>
      <w:lvlJc w:val="left"/>
    </w:lvl>
    <w:lvl w:ilvl="6" w:tplc="57E2D3C8">
      <w:numFmt w:val="decimal"/>
      <w:lvlText w:val=""/>
      <w:lvlJc w:val="left"/>
    </w:lvl>
    <w:lvl w:ilvl="7" w:tplc="1E724420">
      <w:numFmt w:val="decimal"/>
      <w:lvlText w:val=""/>
      <w:lvlJc w:val="left"/>
    </w:lvl>
    <w:lvl w:ilvl="8" w:tplc="05086A90">
      <w:numFmt w:val="decimal"/>
      <w:lvlText w:val=""/>
      <w:lvlJc w:val="left"/>
    </w:lvl>
  </w:abstractNum>
  <w:abstractNum w:abstractNumId="1" w15:restartNumberingAfterBreak="0">
    <w:nsid w:val="00001238"/>
    <w:multiLevelType w:val="hybridMultilevel"/>
    <w:tmpl w:val="B9E2B70C"/>
    <w:lvl w:ilvl="0" w:tplc="D3AE5DF2">
      <w:start w:val="17"/>
      <w:numFmt w:val="upperLetter"/>
      <w:lvlText w:val="%1:"/>
      <w:lvlJc w:val="left"/>
    </w:lvl>
    <w:lvl w:ilvl="1" w:tplc="8AEABDBC">
      <w:numFmt w:val="decimal"/>
      <w:lvlText w:val=""/>
      <w:lvlJc w:val="left"/>
    </w:lvl>
    <w:lvl w:ilvl="2" w:tplc="580E7998">
      <w:numFmt w:val="decimal"/>
      <w:lvlText w:val=""/>
      <w:lvlJc w:val="left"/>
    </w:lvl>
    <w:lvl w:ilvl="3" w:tplc="5CCA1534">
      <w:numFmt w:val="decimal"/>
      <w:lvlText w:val=""/>
      <w:lvlJc w:val="left"/>
    </w:lvl>
    <w:lvl w:ilvl="4" w:tplc="E2D2589A">
      <w:numFmt w:val="decimal"/>
      <w:lvlText w:val=""/>
      <w:lvlJc w:val="left"/>
    </w:lvl>
    <w:lvl w:ilvl="5" w:tplc="89BEB58A">
      <w:numFmt w:val="decimal"/>
      <w:lvlText w:val=""/>
      <w:lvlJc w:val="left"/>
    </w:lvl>
    <w:lvl w:ilvl="6" w:tplc="FFECCB94">
      <w:numFmt w:val="decimal"/>
      <w:lvlText w:val=""/>
      <w:lvlJc w:val="left"/>
    </w:lvl>
    <w:lvl w:ilvl="7" w:tplc="7C183B28">
      <w:numFmt w:val="decimal"/>
      <w:lvlText w:val=""/>
      <w:lvlJc w:val="left"/>
    </w:lvl>
    <w:lvl w:ilvl="8" w:tplc="E514DAC4">
      <w:numFmt w:val="decimal"/>
      <w:lvlText w:val=""/>
      <w:lvlJc w:val="left"/>
    </w:lvl>
  </w:abstractNum>
  <w:abstractNum w:abstractNumId="2" w15:restartNumberingAfterBreak="0">
    <w:nsid w:val="00001547"/>
    <w:multiLevelType w:val="hybridMultilevel"/>
    <w:tmpl w:val="CE40231E"/>
    <w:lvl w:ilvl="0" w:tplc="9DC039E2">
      <w:start w:val="1"/>
      <w:numFmt w:val="bullet"/>
      <w:lvlText w:val=""/>
      <w:lvlJc w:val="left"/>
    </w:lvl>
    <w:lvl w:ilvl="1" w:tplc="F1FCFACE">
      <w:numFmt w:val="decimal"/>
      <w:lvlText w:val=""/>
      <w:lvlJc w:val="left"/>
    </w:lvl>
    <w:lvl w:ilvl="2" w:tplc="4AFE6C98">
      <w:numFmt w:val="decimal"/>
      <w:lvlText w:val=""/>
      <w:lvlJc w:val="left"/>
    </w:lvl>
    <w:lvl w:ilvl="3" w:tplc="735AC016">
      <w:numFmt w:val="decimal"/>
      <w:lvlText w:val=""/>
      <w:lvlJc w:val="left"/>
    </w:lvl>
    <w:lvl w:ilvl="4" w:tplc="8C0058B6">
      <w:numFmt w:val="decimal"/>
      <w:lvlText w:val=""/>
      <w:lvlJc w:val="left"/>
    </w:lvl>
    <w:lvl w:ilvl="5" w:tplc="995499CC">
      <w:numFmt w:val="decimal"/>
      <w:lvlText w:val=""/>
      <w:lvlJc w:val="left"/>
    </w:lvl>
    <w:lvl w:ilvl="6" w:tplc="A9A255E4">
      <w:numFmt w:val="decimal"/>
      <w:lvlText w:val=""/>
      <w:lvlJc w:val="left"/>
    </w:lvl>
    <w:lvl w:ilvl="7" w:tplc="9D7E5CE8">
      <w:numFmt w:val="decimal"/>
      <w:lvlText w:val=""/>
      <w:lvlJc w:val="left"/>
    </w:lvl>
    <w:lvl w:ilvl="8" w:tplc="C4245208">
      <w:numFmt w:val="decimal"/>
      <w:lvlText w:val=""/>
      <w:lvlJc w:val="left"/>
    </w:lvl>
  </w:abstractNum>
  <w:abstractNum w:abstractNumId="3" w15:restartNumberingAfterBreak="0">
    <w:nsid w:val="00001AD4"/>
    <w:multiLevelType w:val="hybridMultilevel"/>
    <w:tmpl w:val="6958C9D6"/>
    <w:lvl w:ilvl="0" w:tplc="9020B798">
      <w:start w:val="17"/>
      <w:numFmt w:val="upperLetter"/>
      <w:lvlText w:val="%1:"/>
      <w:lvlJc w:val="left"/>
    </w:lvl>
    <w:lvl w:ilvl="1" w:tplc="C8D649E0">
      <w:numFmt w:val="decimal"/>
      <w:lvlText w:val=""/>
      <w:lvlJc w:val="left"/>
    </w:lvl>
    <w:lvl w:ilvl="2" w:tplc="AAD09666">
      <w:numFmt w:val="decimal"/>
      <w:lvlText w:val=""/>
      <w:lvlJc w:val="left"/>
    </w:lvl>
    <w:lvl w:ilvl="3" w:tplc="547C8CFC">
      <w:numFmt w:val="decimal"/>
      <w:lvlText w:val=""/>
      <w:lvlJc w:val="left"/>
    </w:lvl>
    <w:lvl w:ilvl="4" w:tplc="391436F0">
      <w:numFmt w:val="decimal"/>
      <w:lvlText w:val=""/>
      <w:lvlJc w:val="left"/>
    </w:lvl>
    <w:lvl w:ilvl="5" w:tplc="235AA560">
      <w:numFmt w:val="decimal"/>
      <w:lvlText w:val=""/>
      <w:lvlJc w:val="left"/>
    </w:lvl>
    <w:lvl w:ilvl="6" w:tplc="04FA5CCE">
      <w:numFmt w:val="decimal"/>
      <w:lvlText w:val=""/>
      <w:lvlJc w:val="left"/>
    </w:lvl>
    <w:lvl w:ilvl="7" w:tplc="B64AA718">
      <w:numFmt w:val="decimal"/>
      <w:lvlText w:val=""/>
      <w:lvlJc w:val="left"/>
    </w:lvl>
    <w:lvl w:ilvl="8" w:tplc="B58AEEFC">
      <w:numFmt w:val="decimal"/>
      <w:lvlText w:val=""/>
      <w:lvlJc w:val="left"/>
    </w:lvl>
  </w:abstractNum>
  <w:abstractNum w:abstractNumId="4" w15:restartNumberingAfterBreak="0">
    <w:nsid w:val="00001E1F"/>
    <w:multiLevelType w:val="hybridMultilevel"/>
    <w:tmpl w:val="9C84EA86"/>
    <w:lvl w:ilvl="0" w:tplc="CC7AED08">
      <w:start w:val="17"/>
      <w:numFmt w:val="upperLetter"/>
      <w:lvlText w:val="%1:"/>
      <w:lvlJc w:val="left"/>
    </w:lvl>
    <w:lvl w:ilvl="1" w:tplc="E0D298E4">
      <w:numFmt w:val="decimal"/>
      <w:lvlText w:val=""/>
      <w:lvlJc w:val="left"/>
    </w:lvl>
    <w:lvl w:ilvl="2" w:tplc="07AEE1DE">
      <w:numFmt w:val="decimal"/>
      <w:lvlText w:val=""/>
      <w:lvlJc w:val="left"/>
    </w:lvl>
    <w:lvl w:ilvl="3" w:tplc="B25CECDC">
      <w:numFmt w:val="decimal"/>
      <w:lvlText w:val=""/>
      <w:lvlJc w:val="left"/>
    </w:lvl>
    <w:lvl w:ilvl="4" w:tplc="3CB67A02">
      <w:numFmt w:val="decimal"/>
      <w:lvlText w:val=""/>
      <w:lvlJc w:val="left"/>
    </w:lvl>
    <w:lvl w:ilvl="5" w:tplc="42CA91F2">
      <w:numFmt w:val="decimal"/>
      <w:lvlText w:val=""/>
      <w:lvlJc w:val="left"/>
    </w:lvl>
    <w:lvl w:ilvl="6" w:tplc="841A8026">
      <w:numFmt w:val="decimal"/>
      <w:lvlText w:val=""/>
      <w:lvlJc w:val="left"/>
    </w:lvl>
    <w:lvl w:ilvl="7" w:tplc="C58AD40C">
      <w:numFmt w:val="decimal"/>
      <w:lvlText w:val=""/>
      <w:lvlJc w:val="left"/>
    </w:lvl>
    <w:lvl w:ilvl="8" w:tplc="7D742820">
      <w:numFmt w:val="decimal"/>
      <w:lvlText w:val=""/>
      <w:lvlJc w:val="left"/>
    </w:lvl>
  </w:abstractNum>
  <w:abstractNum w:abstractNumId="5" w15:restartNumberingAfterBreak="0">
    <w:nsid w:val="000026A6"/>
    <w:multiLevelType w:val="hybridMultilevel"/>
    <w:tmpl w:val="0BFC1A26"/>
    <w:lvl w:ilvl="0" w:tplc="62942BE2">
      <w:start w:val="1"/>
      <w:numFmt w:val="bullet"/>
      <w:lvlText w:val=""/>
      <w:lvlJc w:val="left"/>
    </w:lvl>
    <w:lvl w:ilvl="1" w:tplc="E110C996">
      <w:numFmt w:val="decimal"/>
      <w:lvlText w:val=""/>
      <w:lvlJc w:val="left"/>
    </w:lvl>
    <w:lvl w:ilvl="2" w:tplc="0ACEC1D0">
      <w:numFmt w:val="decimal"/>
      <w:lvlText w:val=""/>
      <w:lvlJc w:val="left"/>
    </w:lvl>
    <w:lvl w:ilvl="3" w:tplc="D9BEC598">
      <w:numFmt w:val="decimal"/>
      <w:lvlText w:val=""/>
      <w:lvlJc w:val="left"/>
    </w:lvl>
    <w:lvl w:ilvl="4" w:tplc="005E8C16">
      <w:numFmt w:val="decimal"/>
      <w:lvlText w:val=""/>
      <w:lvlJc w:val="left"/>
    </w:lvl>
    <w:lvl w:ilvl="5" w:tplc="8BE8A75E">
      <w:numFmt w:val="decimal"/>
      <w:lvlText w:val=""/>
      <w:lvlJc w:val="left"/>
    </w:lvl>
    <w:lvl w:ilvl="6" w:tplc="75ACEBB4">
      <w:numFmt w:val="decimal"/>
      <w:lvlText w:val=""/>
      <w:lvlJc w:val="left"/>
    </w:lvl>
    <w:lvl w:ilvl="7" w:tplc="E14CC790">
      <w:numFmt w:val="decimal"/>
      <w:lvlText w:val=""/>
      <w:lvlJc w:val="left"/>
    </w:lvl>
    <w:lvl w:ilvl="8" w:tplc="62223F84">
      <w:numFmt w:val="decimal"/>
      <w:lvlText w:val=""/>
      <w:lvlJc w:val="left"/>
    </w:lvl>
  </w:abstractNum>
  <w:abstractNum w:abstractNumId="6" w15:restartNumberingAfterBreak="0">
    <w:nsid w:val="000039B3"/>
    <w:multiLevelType w:val="hybridMultilevel"/>
    <w:tmpl w:val="3B5CB36C"/>
    <w:lvl w:ilvl="0" w:tplc="B5286C4E">
      <w:start w:val="1"/>
      <w:numFmt w:val="bullet"/>
      <w:lvlText w:val=""/>
      <w:lvlJc w:val="left"/>
    </w:lvl>
    <w:lvl w:ilvl="1" w:tplc="7DCC5C76">
      <w:numFmt w:val="decimal"/>
      <w:lvlText w:val=""/>
      <w:lvlJc w:val="left"/>
    </w:lvl>
    <w:lvl w:ilvl="2" w:tplc="923A23C8">
      <w:numFmt w:val="decimal"/>
      <w:lvlText w:val=""/>
      <w:lvlJc w:val="left"/>
    </w:lvl>
    <w:lvl w:ilvl="3" w:tplc="315CE2BA">
      <w:numFmt w:val="decimal"/>
      <w:lvlText w:val=""/>
      <w:lvlJc w:val="left"/>
    </w:lvl>
    <w:lvl w:ilvl="4" w:tplc="88665766">
      <w:numFmt w:val="decimal"/>
      <w:lvlText w:val=""/>
      <w:lvlJc w:val="left"/>
    </w:lvl>
    <w:lvl w:ilvl="5" w:tplc="76EE03B2">
      <w:numFmt w:val="decimal"/>
      <w:lvlText w:val=""/>
      <w:lvlJc w:val="left"/>
    </w:lvl>
    <w:lvl w:ilvl="6" w:tplc="0C0C7AC4">
      <w:numFmt w:val="decimal"/>
      <w:lvlText w:val=""/>
      <w:lvlJc w:val="left"/>
    </w:lvl>
    <w:lvl w:ilvl="7" w:tplc="48E4AD78">
      <w:numFmt w:val="decimal"/>
      <w:lvlText w:val=""/>
      <w:lvlJc w:val="left"/>
    </w:lvl>
    <w:lvl w:ilvl="8" w:tplc="7F9876DA">
      <w:numFmt w:val="decimal"/>
      <w:lvlText w:val=""/>
      <w:lvlJc w:val="left"/>
    </w:lvl>
  </w:abstractNum>
  <w:abstractNum w:abstractNumId="7" w15:restartNumberingAfterBreak="0">
    <w:nsid w:val="00003B25"/>
    <w:multiLevelType w:val="hybridMultilevel"/>
    <w:tmpl w:val="1A4899EA"/>
    <w:lvl w:ilvl="0" w:tplc="49689DBE">
      <w:start w:val="1"/>
      <w:numFmt w:val="upperLetter"/>
      <w:lvlText w:val="%1:"/>
      <w:lvlJc w:val="left"/>
    </w:lvl>
    <w:lvl w:ilvl="1" w:tplc="F8209306">
      <w:numFmt w:val="decimal"/>
      <w:lvlText w:val=""/>
      <w:lvlJc w:val="left"/>
    </w:lvl>
    <w:lvl w:ilvl="2" w:tplc="C8BEDD28">
      <w:numFmt w:val="decimal"/>
      <w:lvlText w:val=""/>
      <w:lvlJc w:val="left"/>
    </w:lvl>
    <w:lvl w:ilvl="3" w:tplc="05AC1A72">
      <w:numFmt w:val="decimal"/>
      <w:lvlText w:val=""/>
      <w:lvlJc w:val="left"/>
    </w:lvl>
    <w:lvl w:ilvl="4" w:tplc="00DAE1C4">
      <w:numFmt w:val="decimal"/>
      <w:lvlText w:val=""/>
      <w:lvlJc w:val="left"/>
    </w:lvl>
    <w:lvl w:ilvl="5" w:tplc="AF642362">
      <w:numFmt w:val="decimal"/>
      <w:lvlText w:val=""/>
      <w:lvlJc w:val="left"/>
    </w:lvl>
    <w:lvl w:ilvl="6" w:tplc="CDACBDD0">
      <w:numFmt w:val="decimal"/>
      <w:lvlText w:val=""/>
      <w:lvlJc w:val="left"/>
    </w:lvl>
    <w:lvl w:ilvl="7" w:tplc="70443D34">
      <w:numFmt w:val="decimal"/>
      <w:lvlText w:val=""/>
      <w:lvlJc w:val="left"/>
    </w:lvl>
    <w:lvl w:ilvl="8" w:tplc="67BE5058">
      <w:numFmt w:val="decimal"/>
      <w:lvlText w:val=""/>
      <w:lvlJc w:val="left"/>
    </w:lvl>
  </w:abstractNum>
  <w:abstractNum w:abstractNumId="8" w15:restartNumberingAfterBreak="0">
    <w:nsid w:val="0000428B"/>
    <w:multiLevelType w:val="hybridMultilevel"/>
    <w:tmpl w:val="E072FA98"/>
    <w:lvl w:ilvl="0" w:tplc="282EB34C">
      <w:start w:val="1"/>
      <w:numFmt w:val="bullet"/>
      <w:lvlText w:val=""/>
      <w:lvlJc w:val="left"/>
    </w:lvl>
    <w:lvl w:ilvl="1" w:tplc="DBE68418">
      <w:numFmt w:val="decimal"/>
      <w:lvlText w:val=""/>
      <w:lvlJc w:val="left"/>
    </w:lvl>
    <w:lvl w:ilvl="2" w:tplc="0ECAC392">
      <w:numFmt w:val="decimal"/>
      <w:lvlText w:val=""/>
      <w:lvlJc w:val="left"/>
    </w:lvl>
    <w:lvl w:ilvl="3" w:tplc="6D4EBA9A">
      <w:numFmt w:val="decimal"/>
      <w:lvlText w:val=""/>
      <w:lvlJc w:val="left"/>
    </w:lvl>
    <w:lvl w:ilvl="4" w:tplc="160E7146">
      <w:numFmt w:val="decimal"/>
      <w:lvlText w:val=""/>
      <w:lvlJc w:val="left"/>
    </w:lvl>
    <w:lvl w:ilvl="5" w:tplc="E9A27D4E">
      <w:numFmt w:val="decimal"/>
      <w:lvlText w:val=""/>
      <w:lvlJc w:val="left"/>
    </w:lvl>
    <w:lvl w:ilvl="6" w:tplc="A38CCA64">
      <w:numFmt w:val="decimal"/>
      <w:lvlText w:val=""/>
      <w:lvlJc w:val="left"/>
    </w:lvl>
    <w:lvl w:ilvl="7" w:tplc="D4544292">
      <w:numFmt w:val="decimal"/>
      <w:lvlText w:val=""/>
      <w:lvlJc w:val="left"/>
    </w:lvl>
    <w:lvl w:ilvl="8" w:tplc="2E943D00">
      <w:numFmt w:val="decimal"/>
      <w:lvlText w:val=""/>
      <w:lvlJc w:val="left"/>
    </w:lvl>
  </w:abstractNum>
  <w:abstractNum w:abstractNumId="9" w15:restartNumberingAfterBreak="0">
    <w:nsid w:val="00004509"/>
    <w:multiLevelType w:val="hybridMultilevel"/>
    <w:tmpl w:val="252090A4"/>
    <w:lvl w:ilvl="0" w:tplc="4582FEFE">
      <w:start w:val="1"/>
      <w:numFmt w:val="upperLetter"/>
      <w:lvlText w:val="%1:"/>
      <w:lvlJc w:val="left"/>
    </w:lvl>
    <w:lvl w:ilvl="1" w:tplc="DC1CB184">
      <w:numFmt w:val="decimal"/>
      <w:lvlText w:val=""/>
      <w:lvlJc w:val="left"/>
    </w:lvl>
    <w:lvl w:ilvl="2" w:tplc="B5144116">
      <w:numFmt w:val="decimal"/>
      <w:lvlText w:val=""/>
      <w:lvlJc w:val="left"/>
    </w:lvl>
    <w:lvl w:ilvl="3" w:tplc="419450DE">
      <w:numFmt w:val="decimal"/>
      <w:lvlText w:val=""/>
      <w:lvlJc w:val="left"/>
    </w:lvl>
    <w:lvl w:ilvl="4" w:tplc="D8FCC11C">
      <w:numFmt w:val="decimal"/>
      <w:lvlText w:val=""/>
      <w:lvlJc w:val="left"/>
    </w:lvl>
    <w:lvl w:ilvl="5" w:tplc="E1F4FB0A">
      <w:numFmt w:val="decimal"/>
      <w:lvlText w:val=""/>
      <w:lvlJc w:val="left"/>
    </w:lvl>
    <w:lvl w:ilvl="6" w:tplc="53B82CCE">
      <w:numFmt w:val="decimal"/>
      <w:lvlText w:val=""/>
      <w:lvlJc w:val="left"/>
    </w:lvl>
    <w:lvl w:ilvl="7" w:tplc="24787916">
      <w:numFmt w:val="decimal"/>
      <w:lvlText w:val=""/>
      <w:lvlJc w:val="left"/>
    </w:lvl>
    <w:lvl w:ilvl="8" w:tplc="CAFA5254">
      <w:numFmt w:val="decimal"/>
      <w:lvlText w:val=""/>
      <w:lvlJc w:val="left"/>
    </w:lvl>
  </w:abstractNum>
  <w:abstractNum w:abstractNumId="10" w15:restartNumberingAfterBreak="0">
    <w:nsid w:val="0000491C"/>
    <w:multiLevelType w:val="hybridMultilevel"/>
    <w:tmpl w:val="D48CA260"/>
    <w:lvl w:ilvl="0" w:tplc="EAA2FA34">
      <w:start w:val="1"/>
      <w:numFmt w:val="bullet"/>
      <w:lvlText w:val=""/>
      <w:lvlJc w:val="left"/>
    </w:lvl>
    <w:lvl w:ilvl="1" w:tplc="3C2A95DC">
      <w:numFmt w:val="decimal"/>
      <w:lvlText w:val=""/>
      <w:lvlJc w:val="left"/>
    </w:lvl>
    <w:lvl w:ilvl="2" w:tplc="A5F424BC">
      <w:numFmt w:val="decimal"/>
      <w:lvlText w:val=""/>
      <w:lvlJc w:val="left"/>
    </w:lvl>
    <w:lvl w:ilvl="3" w:tplc="A732A4A6">
      <w:numFmt w:val="decimal"/>
      <w:lvlText w:val=""/>
      <w:lvlJc w:val="left"/>
    </w:lvl>
    <w:lvl w:ilvl="4" w:tplc="EC668CC4">
      <w:numFmt w:val="decimal"/>
      <w:lvlText w:val=""/>
      <w:lvlJc w:val="left"/>
    </w:lvl>
    <w:lvl w:ilvl="5" w:tplc="DE32DA1A">
      <w:numFmt w:val="decimal"/>
      <w:lvlText w:val=""/>
      <w:lvlJc w:val="left"/>
    </w:lvl>
    <w:lvl w:ilvl="6" w:tplc="C58E4E1E">
      <w:numFmt w:val="decimal"/>
      <w:lvlText w:val=""/>
      <w:lvlJc w:val="left"/>
    </w:lvl>
    <w:lvl w:ilvl="7" w:tplc="3E90A490">
      <w:numFmt w:val="decimal"/>
      <w:lvlText w:val=""/>
      <w:lvlJc w:val="left"/>
    </w:lvl>
    <w:lvl w:ilvl="8" w:tplc="99EC8EC2">
      <w:numFmt w:val="decimal"/>
      <w:lvlText w:val=""/>
      <w:lvlJc w:val="left"/>
    </w:lvl>
  </w:abstractNum>
  <w:abstractNum w:abstractNumId="11" w15:restartNumberingAfterBreak="0">
    <w:nsid w:val="00004D06"/>
    <w:multiLevelType w:val="hybridMultilevel"/>
    <w:tmpl w:val="321E370C"/>
    <w:lvl w:ilvl="0" w:tplc="48C04686">
      <w:start w:val="1"/>
      <w:numFmt w:val="bullet"/>
      <w:lvlText w:val=""/>
      <w:lvlJc w:val="left"/>
    </w:lvl>
    <w:lvl w:ilvl="1" w:tplc="E248640E">
      <w:numFmt w:val="decimal"/>
      <w:lvlText w:val=""/>
      <w:lvlJc w:val="left"/>
    </w:lvl>
    <w:lvl w:ilvl="2" w:tplc="0A083508">
      <w:numFmt w:val="decimal"/>
      <w:lvlText w:val=""/>
      <w:lvlJc w:val="left"/>
    </w:lvl>
    <w:lvl w:ilvl="3" w:tplc="03647754">
      <w:numFmt w:val="decimal"/>
      <w:lvlText w:val=""/>
      <w:lvlJc w:val="left"/>
    </w:lvl>
    <w:lvl w:ilvl="4" w:tplc="3EB06AC8">
      <w:numFmt w:val="decimal"/>
      <w:lvlText w:val=""/>
      <w:lvlJc w:val="left"/>
    </w:lvl>
    <w:lvl w:ilvl="5" w:tplc="1B6C4058">
      <w:numFmt w:val="decimal"/>
      <w:lvlText w:val=""/>
      <w:lvlJc w:val="left"/>
    </w:lvl>
    <w:lvl w:ilvl="6" w:tplc="0268BA1C">
      <w:numFmt w:val="decimal"/>
      <w:lvlText w:val=""/>
      <w:lvlJc w:val="left"/>
    </w:lvl>
    <w:lvl w:ilvl="7" w:tplc="6F36C382">
      <w:numFmt w:val="decimal"/>
      <w:lvlText w:val=""/>
      <w:lvlJc w:val="left"/>
    </w:lvl>
    <w:lvl w:ilvl="8" w:tplc="FF6444D8">
      <w:numFmt w:val="decimal"/>
      <w:lvlText w:val=""/>
      <w:lvlJc w:val="left"/>
    </w:lvl>
  </w:abstractNum>
  <w:abstractNum w:abstractNumId="12" w15:restartNumberingAfterBreak="0">
    <w:nsid w:val="00004DC8"/>
    <w:multiLevelType w:val="hybridMultilevel"/>
    <w:tmpl w:val="A7DC421C"/>
    <w:lvl w:ilvl="0" w:tplc="8D8012C6">
      <w:start w:val="1"/>
      <w:numFmt w:val="bullet"/>
      <w:lvlText w:val=""/>
      <w:lvlJc w:val="left"/>
    </w:lvl>
    <w:lvl w:ilvl="1" w:tplc="B2981E0E">
      <w:numFmt w:val="decimal"/>
      <w:lvlText w:val=""/>
      <w:lvlJc w:val="left"/>
    </w:lvl>
    <w:lvl w:ilvl="2" w:tplc="521ECE6A">
      <w:numFmt w:val="decimal"/>
      <w:lvlText w:val=""/>
      <w:lvlJc w:val="left"/>
    </w:lvl>
    <w:lvl w:ilvl="3" w:tplc="2F1A7518">
      <w:numFmt w:val="decimal"/>
      <w:lvlText w:val=""/>
      <w:lvlJc w:val="left"/>
    </w:lvl>
    <w:lvl w:ilvl="4" w:tplc="A118AF4E">
      <w:numFmt w:val="decimal"/>
      <w:lvlText w:val=""/>
      <w:lvlJc w:val="left"/>
    </w:lvl>
    <w:lvl w:ilvl="5" w:tplc="B0B6E2BE">
      <w:numFmt w:val="decimal"/>
      <w:lvlText w:val=""/>
      <w:lvlJc w:val="left"/>
    </w:lvl>
    <w:lvl w:ilvl="6" w:tplc="21B68FDA">
      <w:numFmt w:val="decimal"/>
      <w:lvlText w:val=""/>
      <w:lvlJc w:val="left"/>
    </w:lvl>
    <w:lvl w:ilvl="7" w:tplc="41105C06">
      <w:numFmt w:val="decimal"/>
      <w:lvlText w:val=""/>
      <w:lvlJc w:val="left"/>
    </w:lvl>
    <w:lvl w:ilvl="8" w:tplc="B978BDA2">
      <w:numFmt w:val="decimal"/>
      <w:lvlText w:val=""/>
      <w:lvlJc w:val="left"/>
    </w:lvl>
  </w:abstractNum>
  <w:abstractNum w:abstractNumId="13" w15:restartNumberingAfterBreak="0">
    <w:nsid w:val="000054DE"/>
    <w:multiLevelType w:val="hybridMultilevel"/>
    <w:tmpl w:val="4FBC508C"/>
    <w:lvl w:ilvl="0" w:tplc="87BA5B00">
      <w:start w:val="1"/>
      <w:numFmt w:val="bullet"/>
      <w:lvlText w:val=""/>
      <w:lvlJc w:val="left"/>
    </w:lvl>
    <w:lvl w:ilvl="1" w:tplc="9A4278B6">
      <w:numFmt w:val="decimal"/>
      <w:lvlText w:val=""/>
      <w:lvlJc w:val="left"/>
    </w:lvl>
    <w:lvl w:ilvl="2" w:tplc="831411BA">
      <w:numFmt w:val="decimal"/>
      <w:lvlText w:val=""/>
      <w:lvlJc w:val="left"/>
    </w:lvl>
    <w:lvl w:ilvl="3" w:tplc="6D2CA22E">
      <w:numFmt w:val="decimal"/>
      <w:lvlText w:val=""/>
      <w:lvlJc w:val="left"/>
    </w:lvl>
    <w:lvl w:ilvl="4" w:tplc="41107012">
      <w:numFmt w:val="decimal"/>
      <w:lvlText w:val=""/>
      <w:lvlJc w:val="left"/>
    </w:lvl>
    <w:lvl w:ilvl="5" w:tplc="C18227D2">
      <w:numFmt w:val="decimal"/>
      <w:lvlText w:val=""/>
      <w:lvlJc w:val="left"/>
    </w:lvl>
    <w:lvl w:ilvl="6" w:tplc="0310BE58">
      <w:numFmt w:val="decimal"/>
      <w:lvlText w:val=""/>
      <w:lvlJc w:val="left"/>
    </w:lvl>
    <w:lvl w:ilvl="7" w:tplc="CD9EE59C">
      <w:numFmt w:val="decimal"/>
      <w:lvlText w:val=""/>
      <w:lvlJc w:val="left"/>
    </w:lvl>
    <w:lvl w:ilvl="8" w:tplc="0E682950">
      <w:numFmt w:val="decimal"/>
      <w:lvlText w:val=""/>
      <w:lvlJc w:val="left"/>
    </w:lvl>
  </w:abstractNum>
  <w:abstractNum w:abstractNumId="14" w15:restartNumberingAfterBreak="0">
    <w:nsid w:val="00005D03"/>
    <w:multiLevelType w:val="hybridMultilevel"/>
    <w:tmpl w:val="3C4C9CE0"/>
    <w:lvl w:ilvl="0" w:tplc="B37645C4">
      <w:start w:val="1"/>
      <w:numFmt w:val="bullet"/>
      <w:lvlText w:val=""/>
      <w:lvlJc w:val="left"/>
    </w:lvl>
    <w:lvl w:ilvl="1" w:tplc="D1BC9F9E">
      <w:numFmt w:val="decimal"/>
      <w:lvlText w:val=""/>
      <w:lvlJc w:val="left"/>
    </w:lvl>
    <w:lvl w:ilvl="2" w:tplc="D6762A4A">
      <w:numFmt w:val="decimal"/>
      <w:lvlText w:val=""/>
      <w:lvlJc w:val="left"/>
    </w:lvl>
    <w:lvl w:ilvl="3" w:tplc="E02EE034">
      <w:numFmt w:val="decimal"/>
      <w:lvlText w:val=""/>
      <w:lvlJc w:val="left"/>
    </w:lvl>
    <w:lvl w:ilvl="4" w:tplc="B282C998">
      <w:numFmt w:val="decimal"/>
      <w:lvlText w:val=""/>
      <w:lvlJc w:val="left"/>
    </w:lvl>
    <w:lvl w:ilvl="5" w:tplc="7CDEDF98">
      <w:numFmt w:val="decimal"/>
      <w:lvlText w:val=""/>
      <w:lvlJc w:val="left"/>
    </w:lvl>
    <w:lvl w:ilvl="6" w:tplc="62420B9A">
      <w:numFmt w:val="decimal"/>
      <w:lvlText w:val=""/>
      <w:lvlJc w:val="left"/>
    </w:lvl>
    <w:lvl w:ilvl="7" w:tplc="9148066E">
      <w:numFmt w:val="decimal"/>
      <w:lvlText w:val=""/>
      <w:lvlJc w:val="left"/>
    </w:lvl>
    <w:lvl w:ilvl="8" w:tplc="EDCE7DF6">
      <w:numFmt w:val="decimal"/>
      <w:lvlText w:val=""/>
      <w:lvlJc w:val="left"/>
    </w:lvl>
  </w:abstractNum>
  <w:abstractNum w:abstractNumId="15" w15:restartNumberingAfterBreak="0">
    <w:nsid w:val="000063CB"/>
    <w:multiLevelType w:val="hybridMultilevel"/>
    <w:tmpl w:val="E820D080"/>
    <w:lvl w:ilvl="0" w:tplc="3848A0C8">
      <w:start w:val="1"/>
      <w:numFmt w:val="upperLetter"/>
      <w:lvlText w:val="%1:"/>
      <w:lvlJc w:val="left"/>
    </w:lvl>
    <w:lvl w:ilvl="1" w:tplc="A9942B14">
      <w:numFmt w:val="decimal"/>
      <w:lvlText w:val=""/>
      <w:lvlJc w:val="left"/>
    </w:lvl>
    <w:lvl w:ilvl="2" w:tplc="1DDCD1AC">
      <w:numFmt w:val="decimal"/>
      <w:lvlText w:val=""/>
      <w:lvlJc w:val="left"/>
    </w:lvl>
    <w:lvl w:ilvl="3" w:tplc="6270F0F2">
      <w:numFmt w:val="decimal"/>
      <w:lvlText w:val=""/>
      <w:lvlJc w:val="left"/>
    </w:lvl>
    <w:lvl w:ilvl="4" w:tplc="F384A15C">
      <w:numFmt w:val="decimal"/>
      <w:lvlText w:val=""/>
      <w:lvlJc w:val="left"/>
    </w:lvl>
    <w:lvl w:ilvl="5" w:tplc="BF7805A8">
      <w:numFmt w:val="decimal"/>
      <w:lvlText w:val=""/>
      <w:lvlJc w:val="left"/>
    </w:lvl>
    <w:lvl w:ilvl="6" w:tplc="5BDC7106">
      <w:numFmt w:val="decimal"/>
      <w:lvlText w:val=""/>
      <w:lvlJc w:val="left"/>
    </w:lvl>
    <w:lvl w:ilvl="7" w:tplc="768657FA">
      <w:numFmt w:val="decimal"/>
      <w:lvlText w:val=""/>
      <w:lvlJc w:val="left"/>
    </w:lvl>
    <w:lvl w:ilvl="8" w:tplc="A89C0E04">
      <w:numFmt w:val="decimal"/>
      <w:lvlText w:val=""/>
      <w:lvlJc w:val="left"/>
    </w:lvl>
  </w:abstractNum>
  <w:abstractNum w:abstractNumId="16" w15:restartNumberingAfterBreak="0">
    <w:nsid w:val="00006443"/>
    <w:multiLevelType w:val="hybridMultilevel"/>
    <w:tmpl w:val="4F141494"/>
    <w:lvl w:ilvl="0" w:tplc="F130458C">
      <w:start w:val="1"/>
      <w:numFmt w:val="bullet"/>
      <w:lvlText w:val=""/>
      <w:lvlJc w:val="left"/>
    </w:lvl>
    <w:lvl w:ilvl="1" w:tplc="6470B212">
      <w:numFmt w:val="decimal"/>
      <w:lvlText w:val=""/>
      <w:lvlJc w:val="left"/>
    </w:lvl>
    <w:lvl w:ilvl="2" w:tplc="FE326040">
      <w:numFmt w:val="decimal"/>
      <w:lvlText w:val=""/>
      <w:lvlJc w:val="left"/>
    </w:lvl>
    <w:lvl w:ilvl="3" w:tplc="FD36C0BA">
      <w:numFmt w:val="decimal"/>
      <w:lvlText w:val=""/>
      <w:lvlJc w:val="left"/>
    </w:lvl>
    <w:lvl w:ilvl="4" w:tplc="3FDA1BF4">
      <w:numFmt w:val="decimal"/>
      <w:lvlText w:val=""/>
      <w:lvlJc w:val="left"/>
    </w:lvl>
    <w:lvl w:ilvl="5" w:tplc="A060F8BC">
      <w:numFmt w:val="decimal"/>
      <w:lvlText w:val=""/>
      <w:lvlJc w:val="left"/>
    </w:lvl>
    <w:lvl w:ilvl="6" w:tplc="E1E0E924">
      <w:numFmt w:val="decimal"/>
      <w:lvlText w:val=""/>
      <w:lvlJc w:val="left"/>
    </w:lvl>
    <w:lvl w:ilvl="7" w:tplc="B65EB754">
      <w:numFmt w:val="decimal"/>
      <w:lvlText w:val=""/>
      <w:lvlJc w:val="left"/>
    </w:lvl>
    <w:lvl w:ilvl="8" w:tplc="9606CE62">
      <w:numFmt w:val="decimal"/>
      <w:lvlText w:val=""/>
      <w:lvlJc w:val="left"/>
    </w:lvl>
  </w:abstractNum>
  <w:abstractNum w:abstractNumId="17" w15:restartNumberingAfterBreak="0">
    <w:nsid w:val="000066BB"/>
    <w:multiLevelType w:val="hybridMultilevel"/>
    <w:tmpl w:val="7FA434CE"/>
    <w:lvl w:ilvl="0" w:tplc="44C0FDFC">
      <w:start w:val="1"/>
      <w:numFmt w:val="bullet"/>
      <w:lvlText w:val=""/>
      <w:lvlJc w:val="left"/>
    </w:lvl>
    <w:lvl w:ilvl="1" w:tplc="7610BC76">
      <w:numFmt w:val="decimal"/>
      <w:lvlText w:val=""/>
      <w:lvlJc w:val="left"/>
    </w:lvl>
    <w:lvl w:ilvl="2" w:tplc="8BE20950">
      <w:numFmt w:val="decimal"/>
      <w:lvlText w:val=""/>
      <w:lvlJc w:val="left"/>
    </w:lvl>
    <w:lvl w:ilvl="3" w:tplc="8576A678">
      <w:numFmt w:val="decimal"/>
      <w:lvlText w:val=""/>
      <w:lvlJc w:val="left"/>
    </w:lvl>
    <w:lvl w:ilvl="4" w:tplc="BE100B92">
      <w:numFmt w:val="decimal"/>
      <w:lvlText w:val=""/>
      <w:lvlJc w:val="left"/>
    </w:lvl>
    <w:lvl w:ilvl="5" w:tplc="4EF0E138">
      <w:numFmt w:val="decimal"/>
      <w:lvlText w:val=""/>
      <w:lvlJc w:val="left"/>
    </w:lvl>
    <w:lvl w:ilvl="6" w:tplc="C1FC8F6E">
      <w:numFmt w:val="decimal"/>
      <w:lvlText w:val=""/>
      <w:lvlJc w:val="left"/>
    </w:lvl>
    <w:lvl w:ilvl="7" w:tplc="FB3A78E6">
      <w:numFmt w:val="decimal"/>
      <w:lvlText w:val=""/>
      <w:lvlJc w:val="left"/>
    </w:lvl>
    <w:lvl w:ilvl="8" w:tplc="6D22135A">
      <w:numFmt w:val="decimal"/>
      <w:lvlText w:val=""/>
      <w:lvlJc w:val="left"/>
    </w:lvl>
  </w:abstractNum>
  <w:abstractNum w:abstractNumId="18" w15:restartNumberingAfterBreak="0">
    <w:nsid w:val="00006E5D"/>
    <w:multiLevelType w:val="hybridMultilevel"/>
    <w:tmpl w:val="D4C8B102"/>
    <w:lvl w:ilvl="0" w:tplc="0A30539E">
      <w:start w:val="1"/>
      <w:numFmt w:val="upperLetter"/>
      <w:lvlText w:val="%1:"/>
      <w:lvlJc w:val="left"/>
    </w:lvl>
    <w:lvl w:ilvl="1" w:tplc="61AC9A92">
      <w:numFmt w:val="decimal"/>
      <w:lvlText w:val=""/>
      <w:lvlJc w:val="left"/>
    </w:lvl>
    <w:lvl w:ilvl="2" w:tplc="4E36E154">
      <w:numFmt w:val="decimal"/>
      <w:lvlText w:val=""/>
      <w:lvlJc w:val="left"/>
    </w:lvl>
    <w:lvl w:ilvl="3" w:tplc="029ED292">
      <w:numFmt w:val="decimal"/>
      <w:lvlText w:val=""/>
      <w:lvlJc w:val="left"/>
    </w:lvl>
    <w:lvl w:ilvl="4" w:tplc="A0BE1B86">
      <w:numFmt w:val="decimal"/>
      <w:lvlText w:val=""/>
      <w:lvlJc w:val="left"/>
    </w:lvl>
    <w:lvl w:ilvl="5" w:tplc="5240E0F0">
      <w:numFmt w:val="decimal"/>
      <w:lvlText w:val=""/>
      <w:lvlJc w:val="left"/>
    </w:lvl>
    <w:lvl w:ilvl="6" w:tplc="10BA02EA">
      <w:numFmt w:val="decimal"/>
      <w:lvlText w:val=""/>
      <w:lvlJc w:val="left"/>
    </w:lvl>
    <w:lvl w:ilvl="7" w:tplc="3F421530">
      <w:numFmt w:val="decimal"/>
      <w:lvlText w:val=""/>
      <w:lvlJc w:val="left"/>
    </w:lvl>
    <w:lvl w:ilvl="8" w:tplc="4DCABBB4">
      <w:numFmt w:val="decimal"/>
      <w:lvlText w:val=""/>
      <w:lvlJc w:val="left"/>
    </w:lvl>
  </w:abstractNum>
  <w:abstractNum w:abstractNumId="19" w15:restartNumberingAfterBreak="0">
    <w:nsid w:val="0000767D"/>
    <w:multiLevelType w:val="hybridMultilevel"/>
    <w:tmpl w:val="6D52539C"/>
    <w:lvl w:ilvl="0" w:tplc="185E5082">
      <w:start w:val="1"/>
      <w:numFmt w:val="bullet"/>
      <w:lvlText w:val=""/>
      <w:lvlJc w:val="left"/>
    </w:lvl>
    <w:lvl w:ilvl="1" w:tplc="04E4F3D0">
      <w:numFmt w:val="decimal"/>
      <w:lvlText w:val=""/>
      <w:lvlJc w:val="left"/>
    </w:lvl>
    <w:lvl w:ilvl="2" w:tplc="395034D6">
      <w:numFmt w:val="decimal"/>
      <w:lvlText w:val=""/>
      <w:lvlJc w:val="left"/>
    </w:lvl>
    <w:lvl w:ilvl="3" w:tplc="42DA226E">
      <w:numFmt w:val="decimal"/>
      <w:lvlText w:val=""/>
      <w:lvlJc w:val="left"/>
    </w:lvl>
    <w:lvl w:ilvl="4" w:tplc="257EA3FC">
      <w:numFmt w:val="decimal"/>
      <w:lvlText w:val=""/>
      <w:lvlJc w:val="left"/>
    </w:lvl>
    <w:lvl w:ilvl="5" w:tplc="7E60A4D4">
      <w:numFmt w:val="decimal"/>
      <w:lvlText w:val=""/>
      <w:lvlJc w:val="left"/>
    </w:lvl>
    <w:lvl w:ilvl="6" w:tplc="DAFCB45A">
      <w:numFmt w:val="decimal"/>
      <w:lvlText w:val=""/>
      <w:lvlJc w:val="left"/>
    </w:lvl>
    <w:lvl w:ilvl="7" w:tplc="653408EE">
      <w:numFmt w:val="decimal"/>
      <w:lvlText w:val=""/>
      <w:lvlJc w:val="left"/>
    </w:lvl>
    <w:lvl w:ilvl="8" w:tplc="075466F6">
      <w:numFmt w:val="decimal"/>
      <w:lvlText w:val=""/>
      <w:lvlJc w:val="left"/>
    </w:lvl>
  </w:abstractNum>
  <w:abstractNum w:abstractNumId="20" w15:restartNumberingAfterBreak="0">
    <w:nsid w:val="00007A5A"/>
    <w:multiLevelType w:val="hybridMultilevel"/>
    <w:tmpl w:val="AF3E6EF4"/>
    <w:lvl w:ilvl="0" w:tplc="E81060CE">
      <w:start w:val="1"/>
      <w:numFmt w:val="bullet"/>
      <w:lvlText w:val=""/>
      <w:lvlJc w:val="left"/>
    </w:lvl>
    <w:lvl w:ilvl="1" w:tplc="4DE0E508">
      <w:numFmt w:val="decimal"/>
      <w:lvlText w:val=""/>
      <w:lvlJc w:val="left"/>
    </w:lvl>
    <w:lvl w:ilvl="2" w:tplc="11AC3252">
      <w:numFmt w:val="decimal"/>
      <w:lvlText w:val=""/>
      <w:lvlJc w:val="left"/>
    </w:lvl>
    <w:lvl w:ilvl="3" w:tplc="D7A21826">
      <w:numFmt w:val="decimal"/>
      <w:lvlText w:val=""/>
      <w:lvlJc w:val="left"/>
    </w:lvl>
    <w:lvl w:ilvl="4" w:tplc="BEB260B2">
      <w:numFmt w:val="decimal"/>
      <w:lvlText w:val=""/>
      <w:lvlJc w:val="left"/>
    </w:lvl>
    <w:lvl w:ilvl="5" w:tplc="FDA2BEE6">
      <w:numFmt w:val="decimal"/>
      <w:lvlText w:val=""/>
      <w:lvlJc w:val="left"/>
    </w:lvl>
    <w:lvl w:ilvl="6" w:tplc="FF6214E8">
      <w:numFmt w:val="decimal"/>
      <w:lvlText w:val=""/>
      <w:lvlJc w:val="left"/>
    </w:lvl>
    <w:lvl w:ilvl="7" w:tplc="825EF918">
      <w:numFmt w:val="decimal"/>
      <w:lvlText w:val=""/>
      <w:lvlJc w:val="left"/>
    </w:lvl>
    <w:lvl w:ilvl="8" w:tplc="B09AB95C">
      <w:numFmt w:val="decimal"/>
      <w:lvlText w:val=""/>
      <w:lvlJc w:val="left"/>
    </w:lvl>
  </w:abstractNum>
  <w:abstractNum w:abstractNumId="21" w15:restartNumberingAfterBreak="0">
    <w:nsid w:val="03590C6A"/>
    <w:multiLevelType w:val="hybridMultilevel"/>
    <w:tmpl w:val="C17C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615325"/>
    <w:multiLevelType w:val="hybridMultilevel"/>
    <w:tmpl w:val="1286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A402E"/>
    <w:multiLevelType w:val="hybridMultilevel"/>
    <w:tmpl w:val="C034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0D7A15"/>
    <w:multiLevelType w:val="hybridMultilevel"/>
    <w:tmpl w:val="9FAA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747D71"/>
    <w:multiLevelType w:val="hybridMultilevel"/>
    <w:tmpl w:val="427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8625A2"/>
    <w:multiLevelType w:val="hybridMultilevel"/>
    <w:tmpl w:val="D66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5B48B4"/>
    <w:multiLevelType w:val="hybridMultilevel"/>
    <w:tmpl w:val="D00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D817F6"/>
    <w:multiLevelType w:val="hybridMultilevel"/>
    <w:tmpl w:val="F06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551143"/>
    <w:multiLevelType w:val="hybridMultilevel"/>
    <w:tmpl w:val="EBFE0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FA4433"/>
    <w:multiLevelType w:val="hybridMultilevel"/>
    <w:tmpl w:val="4A62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50B15"/>
    <w:multiLevelType w:val="hybridMultilevel"/>
    <w:tmpl w:val="22F4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529A7"/>
    <w:multiLevelType w:val="hybridMultilevel"/>
    <w:tmpl w:val="35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B0734"/>
    <w:multiLevelType w:val="hybridMultilevel"/>
    <w:tmpl w:val="1CC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46482"/>
    <w:multiLevelType w:val="hybridMultilevel"/>
    <w:tmpl w:val="31E6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96724"/>
    <w:multiLevelType w:val="hybridMultilevel"/>
    <w:tmpl w:val="17A2E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D5BFA"/>
    <w:multiLevelType w:val="hybridMultilevel"/>
    <w:tmpl w:val="7ED2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022A5"/>
    <w:multiLevelType w:val="hybridMultilevel"/>
    <w:tmpl w:val="81A6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999"/>
    <w:multiLevelType w:val="hybridMultilevel"/>
    <w:tmpl w:val="CCF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16245"/>
    <w:multiLevelType w:val="hybridMultilevel"/>
    <w:tmpl w:val="737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03D17"/>
    <w:multiLevelType w:val="hybridMultilevel"/>
    <w:tmpl w:val="B2E2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8578B"/>
    <w:multiLevelType w:val="hybridMultilevel"/>
    <w:tmpl w:val="EFC0617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9"/>
  </w:num>
  <w:num w:numId="3">
    <w:abstractNumId w:val="29"/>
  </w:num>
  <w:num w:numId="4">
    <w:abstractNumId w:val="21"/>
  </w:num>
  <w:num w:numId="5">
    <w:abstractNumId w:val="6"/>
  </w:num>
  <w:num w:numId="6">
    <w:abstractNumId w:val="30"/>
  </w:num>
  <w:num w:numId="7">
    <w:abstractNumId w:val="23"/>
  </w:num>
  <w:num w:numId="8">
    <w:abstractNumId w:val="16"/>
  </w:num>
  <w:num w:numId="9">
    <w:abstractNumId w:val="27"/>
  </w:num>
  <w:num w:numId="10">
    <w:abstractNumId w:val="33"/>
  </w:num>
  <w:num w:numId="11">
    <w:abstractNumId w:val="41"/>
  </w:num>
  <w:num w:numId="12">
    <w:abstractNumId w:val="5"/>
  </w:num>
  <w:num w:numId="13">
    <w:abstractNumId w:val="14"/>
  </w:num>
  <w:num w:numId="14">
    <w:abstractNumId w:val="20"/>
  </w:num>
  <w:num w:numId="15">
    <w:abstractNumId w:val="38"/>
  </w:num>
  <w:num w:numId="16">
    <w:abstractNumId w:val="19"/>
  </w:num>
  <w:num w:numId="17">
    <w:abstractNumId w:val="22"/>
  </w:num>
  <w:num w:numId="18">
    <w:abstractNumId w:val="2"/>
  </w:num>
  <w:num w:numId="19">
    <w:abstractNumId w:val="36"/>
  </w:num>
  <w:num w:numId="20">
    <w:abstractNumId w:val="13"/>
  </w:num>
  <w:num w:numId="21">
    <w:abstractNumId w:val="34"/>
  </w:num>
  <w:num w:numId="22">
    <w:abstractNumId w:val="31"/>
  </w:num>
  <w:num w:numId="23">
    <w:abstractNumId w:val="0"/>
  </w:num>
  <w:num w:numId="24">
    <w:abstractNumId w:val="24"/>
  </w:num>
  <w:num w:numId="25">
    <w:abstractNumId w:val="40"/>
  </w:num>
  <w:num w:numId="26">
    <w:abstractNumId w:val="12"/>
  </w:num>
  <w:num w:numId="27">
    <w:abstractNumId w:val="26"/>
  </w:num>
  <w:num w:numId="28">
    <w:abstractNumId w:val="17"/>
  </w:num>
  <w:num w:numId="29">
    <w:abstractNumId w:val="8"/>
  </w:num>
  <w:num w:numId="30">
    <w:abstractNumId w:val="37"/>
  </w:num>
  <w:num w:numId="31">
    <w:abstractNumId w:val="35"/>
  </w:num>
  <w:num w:numId="32">
    <w:abstractNumId w:val="9"/>
  </w:num>
  <w:num w:numId="33">
    <w:abstractNumId w:val="1"/>
  </w:num>
  <w:num w:numId="34">
    <w:abstractNumId w:val="7"/>
  </w:num>
  <w:num w:numId="35">
    <w:abstractNumId w:val="4"/>
  </w:num>
  <w:num w:numId="36">
    <w:abstractNumId w:val="18"/>
  </w:num>
  <w:num w:numId="37">
    <w:abstractNumId w:val="3"/>
  </w:num>
  <w:num w:numId="38">
    <w:abstractNumId w:val="15"/>
  </w:num>
  <w:num w:numId="39">
    <w:abstractNumId w:val="28"/>
  </w:num>
  <w:num w:numId="40">
    <w:abstractNumId w:val="10"/>
  </w:num>
  <w:num w:numId="41">
    <w:abstractNumId w:val="2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7F7D"/>
    <w:rsid w:val="00031033"/>
    <w:rsid w:val="00032E32"/>
    <w:rsid w:val="000367AF"/>
    <w:rsid w:val="00041506"/>
    <w:rsid w:val="000449FD"/>
    <w:rsid w:val="000643CB"/>
    <w:rsid w:val="000674C7"/>
    <w:rsid w:val="00082295"/>
    <w:rsid w:val="000870CF"/>
    <w:rsid w:val="000A2B51"/>
    <w:rsid w:val="000B4DB1"/>
    <w:rsid w:val="000B55DB"/>
    <w:rsid w:val="000B71B3"/>
    <w:rsid w:val="000D4306"/>
    <w:rsid w:val="000E3926"/>
    <w:rsid w:val="000E54FE"/>
    <w:rsid w:val="000F3BAE"/>
    <w:rsid w:val="00100350"/>
    <w:rsid w:val="00102605"/>
    <w:rsid w:val="00105B8D"/>
    <w:rsid w:val="0012758B"/>
    <w:rsid w:val="00130697"/>
    <w:rsid w:val="00135352"/>
    <w:rsid w:val="001365FC"/>
    <w:rsid w:val="00136851"/>
    <w:rsid w:val="001471B7"/>
    <w:rsid w:val="001505B8"/>
    <w:rsid w:val="00156CDF"/>
    <w:rsid w:val="0016751A"/>
    <w:rsid w:val="001828A0"/>
    <w:rsid w:val="001A3EE6"/>
    <w:rsid w:val="001A599E"/>
    <w:rsid w:val="001B2F76"/>
    <w:rsid w:val="001B49BC"/>
    <w:rsid w:val="001C6069"/>
    <w:rsid w:val="001D3644"/>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32793"/>
    <w:rsid w:val="00360C84"/>
    <w:rsid w:val="00364D1C"/>
    <w:rsid w:val="003665FA"/>
    <w:rsid w:val="00392521"/>
    <w:rsid w:val="00394B5A"/>
    <w:rsid w:val="003A1007"/>
    <w:rsid w:val="003A5AF5"/>
    <w:rsid w:val="003B087A"/>
    <w:rsid w:val="003B395A"/>
    <w:rsid w:val="003C1D31"/>
    <w:rsid w:val="003C1DA3"/>
    <w:rsid w:val="003D3528"/>
    <w:rsid w:val="003D5621"/>
    <w:rsid w:val="003E1152"/>
    <w:rsid w:val="003E1A93"/>
    <w:rsid w:val="003E689E"/>
    <w:rsid w:val="0040274D"/>
    <w:rsid w:val="00404593"/>
    <w:rsid w:val="00412424"/>
    <w:rsid w:val="00417B82"/>
    <w:rsid w:val="00422061"/>
    <w:rsid w:val="0045160A"/>
    <w:rsid w:val="00452856"/>
    <w:rsid w:val="00461195"/>
    <w:rsid w:val="00463CC9"/>
    <w:rsid w:val="00481B0E"/>
    <w:rsid w:val="00483326"/>
    <w:rsid w:val="00490634"/>
    <w:rsid w:val="00496C0F"/>
    <w:rsid w:val="004C57ED"/>
    <w:rsid w:val="004C5C79"/>
    <w:rsid w:val="004C6DEB"/>
    <w:rsid w:val="004D64F6"/>
    <w:rsid w:val="004E1321"/>
    <w:rsid w:val="004F05F4"/>
    <w:rsid w:val="005046FC"/>
    <w:rsid w:val="0050552F"/>
    <w:rsid w:val="00511C4E"/>
    <w:rsid w:val="0053036C"/>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50C0"/>
    <w:rsid w:val="00621D0A"/>
    <w:rsid w:val="00626ACF"/>
    <w:rsid w:val="00646F67"/>
    <w:rsid w:val="006503E0"/>
    <w:rsid w:val="00664309"/>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2811"/>
    <w:rsid w:val="0071181D"/>
    <w:rsid w:val="00713D68"/>
    <w:rsid w:val="0071599E"/>
    <w:rsid w:val="00717B55"/>
    <w:rsid w:val="007271B5"/>
    <w:rsid w:val="00741F1F"/>
    <w:rsid w:val="00754DDE"/>
    <w:rsid w:val="0076427D"/>
    <w:rsid w:val="00770C42"/>
    <w:rsid w:val="007750CF"/>
    <w:rsid w:val="00794DBE"/>
    <w:rsid w:val="00796BAE"/>
    <w:rsid w:val="007A6834"/>
    <w:rsid w:val="007D531F"/>
    <w:rsid w:val="007D6092"/>
    <w:rsid w:val="007E2BA7"/>
    <w:rsid w:val="007F2627"/>
    <w:rsid w:val="0080201D"/>
    <w:rsid w:val="00804D79"/>
    <w:rsid w:val="0082093F"/>
    <w:rsid w:val="00825BCA"/>
    <w:rsid w:val="00826629"/>
    <w:rsid w:val="00826D88"/>
    <w:rsid w:val="00831AAC"/>
    <w:rsid w:val="008321A5"/>
    <w:rsid w:val="00846AFF"/>
    <w:rsid w:val="00856BBD"/>
    <w:rsid w:val="00870A95"/>
    <w:rsid w:val="00872A7A"/>
    <w:rsid w:val="008731D4"/>
    <w:rsid w:val="00874F23"/>
    <w:rsid w:val="008750EF"/>
    <w:rsid w:val="00880373"/>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0D08"/>
    <w:rsid w:val="0092541A"/>
    <w:rsid w:val="00930B74"/>
    <w:rsid w:val="00933992"/>
    <w:rsid w:val="00947122"/>
    <w:rsid w:val="009476D7"/>
    <w:rsid w:val="0095450C"/>
    <w:rsid w:val="00955F58"/>
    <w:rsid w:val="009601D8"/>
    <w:rsid w:val="00960C36"/>
    <w:rsid w:val="00967D96"/>
    <w:rsid w:val="00970224"/>
    <w:rsid w:val="00974984"/>
    <w:rsid w:val="00993ABB"/>
    <w:rsid w:val="009A2812"/>
    <w:rsid w:val="009A29F3"/>
    <w:rsid w:val="009A2A59"/>
    <w:rsid w:val="009B295D"/>
    <w:rsid w:val="009B55E6"/>
    <w:rsid w:val="009C0DFC"/>
    <w:rsid w:val="009D1E54"/>
    <w:rsid w:val="009D3E05"/>
    <w:rsid w:val="009D68DD"/>
    <w:rsid w:val="009E6C15"/>
    <w:rsid w:val="009F6CA1"/>
    <w:rsid w:val="009F7791"/>
    <w:rsid w:val="00A044EA"/>
    <w:rsid w:val="00A06D3E"/>
    <w:rsid w:val="00A1531E"/>
    <w:rsid w:val="00A206B7"/>
    <w:rsid w:val="00A3064F"/>
    <w:rsid w:val="00A501F4"/>
    <w:rsid w:val="00A52C36"/>
    <w:rsid w:val="00A571A0"/>
    <w:rsid w:val="00A602A5"/>
    <w:rsid w:val="00A728DF"/>
    <w:rsid w:val="00A97251"/>
    <w:rsid w:val="00A97298"/>
    <w:rsid w:val="00AD3125"/>
    <w:rsid w:val="00AE5509"/>
    <w:rsid w:val="00AF25FF"/>
    <w:rsid w:val="00B02D69"/>
    <w:rsid w:val="00B05D3B"/>
    <w:rsid w:val="00B208A7"/>
    <w:rsid w:val="00B318DE"/>
    <w:rsid w:val="00B3350C"/>
    <w:rsid w:val="00B3672C"/>
    <w:rsid w:val="00B4554B"/>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2E5B"/>
    <w:rsid w:val="00C45965"/>
    <w:rsid w:val="00C564CC"/>
    <w:rsid w:val="00C6674B"/>
    <w:rsid w:val="00C668E8"/>
    <w:rsid w:val="00C71ECB"/>
    <w:rsid w:val="00C74A35"/>
    <w:rsid w:val="00C8058D"/>
    <w:rsid w:val="00C82882"/>
    <w:rsid w:val="00C83D04"/>
    <w:rsid w:val="00CA2242"/>
    <w:rsid w:val="00CA24D5"/>
    <w:rsid w:val="00CA393C"/>
    <w:rsid w:val="00CA39A2"/>
    <w:rsid w:val="00CC341B"/>
    <w:rsid w:val="00CC7157"/>
    <w:rsid w:val="00CD1971"/>
    <w:rsid w:val="00CD1FCF"/>
    <w:rsid w:val="00CE2893"/>
    <w:rsid w:val="00CF2E7E"/>
    <w:rsid w:val="00D0097D"/>
    <w:rsid w:val="00D275F0"/>
    <w:rsid w:val="00D323BD"/>
    <w:rsid w:val="00D4427C"/>
    <w:rsid w:val="00D549DE"/>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30B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930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7742">
      <w:bodyDiv w:val="1"/>
      <w:marLeft w:val="0"/>
      <w:marRight w:val="0"/>
      <w:marTop w:val="0"/>
      <w:marBottom w:val="0"/>
      <w:divBdr>
        <w:top w:val="none" w:sz="0" w:space="0" w:color="auto"/>
        <w:left w:val="none" w:sz="0" w:space="0" w:color="auto"/>
        <w:bottom w:val="none" w:sz="0" w:space="0" w:color="auto"/>
        <w:right w:val="none" w:sz="0" w:space="0" w:color="auto"/>
      </w:divBdr>
    </w:div>
    <w:div w:id="1846478299">
      <w:bodyDiv w:val="1"/>
      <w:marLeft w:val="0"/>
      <w:marRight w:val="0"/>
      <w:marTop w:val="0"/>
      <w:marBottom w:val="0"/>
      <w:divBdr>
        <w:top w:val="none" w:sz="0" w:space="0" w:color="auto"/>
        <w:left w:val="none" w:sz="0" w:space="0" w:color="auto"/>
        <w:bottom w:val="none" w:sz="0" w:space="0" w:color="auto"/>
        <w:right w:val="none" w:sz="0" w:space="0" w:color="auto"/>
      </w:divBdr>
    </w:div>
    <w:div w:id="1897356031">
      <w:bodyDiv w:val="1"/>
      <w:marLeft w:val="0"/>
      <w:marRight w:val="0"/>
      <w:marTop w:val="0"/>
      <w:marBottom w:val="0"/>
      <w:divBdr>
        <w:top w:val="none" w:sz="0" w:space="0" w:color="auto"/>
        <w:left w:val="none" w:sz="0" w:space="0" w:color="auto"/>
        <w:bottom w:val="none" w:sz="0" w:space="0" w:color="auto"/>
        <w:right w:val="none" w:sz="0" w:space="0" w:color="auto"/>
      </w:divBdr>
    </w:div>
    <w:div w:id="20098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utor2u.net/business/accounts/accounting_conventions_concept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11B3F3A2-9307-B446-AD54-147AC450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2017-08-03T17:22:00Z</dcterms:created>
  <dcterms:modified xsi:type="dcterms:W3CDTF">2018-01-23T22:09:00Z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