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2249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B4D5A78" w:rsidR="00B3350C" w:rsidRPr="00D2249B" w:rsidRDefault="00B3350C" w:rsidP="003D5621">
            <w:pPr>
              <w:jc w:val="center"/>
              <w:rPr>
                <w:rFonts w:ascii="Open Sans" w:hAnsi="Open Sans" w:cs="Open Sans"/>
                <w:b/>
                <w:sz w:val="22"/>
                <w:szCs w:val="22"/>
              </w:rPr>
            </w:pPr>
            <w:r w:rsidRPr="00D2249B">
              <w:rPr>
                <w:rFonts w:ascii="Open Sans" w:hAnsi="Open Sans" w:cs="Open Sans"/>
                <w:b/>
                <w:sz w:val="22"/>
                <w:szCs w:val="22"/>
              </w:rPr>
              <w:t xml:space="preserve">TEXAS CTE LESSON </w:t>
            </w:r>
            <w:r w:rsidR="00033E43" w:rsidRPr="00D2249B">
              <w:rPr>
                <w:rFonts w:ascii="Open Sans" w:hAnsi="Open Sans" w:cs="Open Sans"/>
                <w:b/>
                <w:sz w:val="22"/>
                <w:szCs w:val="22"/>
              </w:rPr>
              <w:t>PLAN</w:t>
            </w:r>
          </w:p>
          <w:p w14:paraId="21B5545C" w14:textId="77777777" w:rsidR="00B3350C" w:rsidRPr="00D2249B" w:rsidRDefault="00EC1466" w:rsidP="003D5621">
            <w:pPr>
              <w:jc w:val="center"/>
              <w:rPr>
                <w:rFonts w:ascii="Open Sans" w:hAnsi="Open Sans" w:cs="Open Sans"/>
                <w:b/>
                <w:sz w:val="22"/>
                <w:szCs w:val="22"/>
              </w:rPr>
            </w:pPr>
            <w:hyperlink r:id="rId11" w:history="1">
              <w:proofErr w:type="spellStart"/>
              <w:r w:rsidR="002D294D" w:rsidRPr="00D2249B">
                <w:rPr>
                  <w:rStyle w:val="Hyperlink"/>
                  <w:rFonts w:ascii="Open Sans" w:hAnsi="Open Sans" w:cs="Open Sans"/>
                  <w:sz w:val="22"/>
                  <w:szCs w:val="22"/>
                </w:rPr>
                <w:t>www.txcte.org</w:t>
              </w:r>
              <w:proofErr w:type="spellEnd"/>
            </w:hyperlink>
            <w:r w:rsidR="002D294D" w:rsidRPr="00D2249B">
              <w:rPr>
                <w:rFonts w:ascii="Open Sans" w:hAnsi="Open Sans" w:cs="Open Sans"/>
                <w:b/>
                <w:sz w:val="22"/>
                <w:szCs w:val="22"/>
              </w:rPr>
              <w:t xml:space="preserve"> </w:t>
            </w:r>
          </w:p>
          <w:p w14:paraId="27CA2FBA" w14:textId="6865BA9F" w:rsidR="003D5621" w:rsidRPr="00D2249B" w:rsidRDefault="003D5621" w:rsidP="003D5621">
            <w:pPr>
              <w:jc w:val="center"/>
              <w:rPr>
                <w:rFonts w:ascii="Open Sans" w:hAnsi="Open Sans" w:cs="Open Sans"/>
                <w:b/>
                <w:sz w:val="22"/>
                <w:szCs w:val="22"/>
              </w:rPr>
            </w:pPr>
          </w:p>
        </w:tc>
      </w:tr>
      <w:tr w:rsidR="00B3350C" w:rsidRPr="00D2249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2249B" w:rsidRDefault="00B3350C" w:rsidP="00DC4B23">
            <w:pPr>
              <w:spacing w:before="120" w:after="120"/>
              <w:jc w:val="center"/>
              <w:rPr>
                <w:rFonts w:ascii="Open Sans" w:hAnsi="Open Sans" w:cs="Open Sans"/>
                <w:b/>
                <w:sz w:val="22"/>
                <w:szCs w:val="22"/>
              </w:rPr>
            </w:pPr>
            <w:r w:rsidRPr="00D2249B">
              <w:rPr>
                <w:rFonts w:ascii="Open Sans" w:hAnsi="Open Sans" w:cs="Open Sans"/>
                <w:b/>
                <w:sz w:val="22"/>
                <w:szCs w:val="22"/>
              </w:rPr>
              <w:t>Lesson Identification and TEKS Addressed</w:t>
            </w:r>
          </w:p>
        </w:tc>
      </w:tr>
      <w:tr w:rsidR="00B3350C" w:rsidRPr="00D2249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D2249B" w:rsidRDefault="00B3350C" w:rsidP="00DC4B23">
            <w:pPr>
              <w:spacing w:before="120" w:after="120"/>
              <w:jc w:val="center"/>
              <w:rPr>
                <w:rFonts w:ascii="Open Sans" w:hAnsi="Open Sans" w:cs="Open Sans"/>
                <w:b/>
                <w:sz w:val="22"/>
                <w:szCs w:val="22"/>
              </w:rPr>
            </w:pPr>
            <w:r w:rsidRPr="00D2249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0136D5B" w:rsidR="00B3350C" w:rsidRPr="00D2249B" w:rsidRDefault="000D443A" w:rsidP="00DC4B23">
            <w:pPr>
              <w:spacing w:before="120" w:after="120"/>
              <w:rPr>
                <w:rFonts w:ascii="Open Sans" w:hAnsi="Open Sans" w:cs="Open Sans"/>
                <w:sz w:val="22"/>
                <w:szCs w:val="22"/>
              </w:rPr>
            </w:pPr>
            <w:r w:rsidRPr="00D2249B">
              <w:rPr>
                <w:rFonts w:ascii="Open Sans" w:hAnsi="Open Sans" w:cs="Open Sans"/>
                <w:sz w:val="22"/>
                <w:szCs w:val="22"/>
              </w:rPr>
              <w:t>Law, Public Safety, Corrections, and Security</w:t>
            </w:r>
          </w:p>
        </w:tc>
      </w:tr>
      <w:tr w:rsidR="00B3350C" w:rsidRPr="00D2249B" w14:paraId="6E5988F1" w14:textId="77777777" w:rsidTr="09D121B5">
        <w:tc>
          <w:tcPr>
            <w:tcW w:w="2952" w:type="dxa"/>
            <w:shd w:val="clear" w:color="auto" w:fill="auto"/>
          </w:tcPr>
          <w:p w14:paraId="108F9A4B" w14:textId="22F7B5E3" w:rsidR="00B3350C" w:rsidRPr="00D2249B" w:rsidRDefault="00B3350C" w:rsidP="00DC4B23">
            <w:pPr>
              <w:spacing w:before="120" w:after="120"/>
              <w:jc w:val="center"/>
              <w:rPr>
                <w:rFonts w:ascii="Open Sans" w:hAnsi="Open Sans" w:cs="Open Sans"/>
                <w:b/>
                <w:sz w:val="22"/>
                <w:szCs w:val="22"/>
              </w:rPr>
            </w:pPr>
            <w:r w:rsidRPr="00D2249B">
              <w:rPr>
                <w:rFonts w:ascii="Open Sans" w:hAnsi="Open Sans" w:cs="Open Sans"/>
                <w:b/>
                <w:sz w:val="22"/>
                <w:szCs w:val="22"/>
              </w:rPr>
              <w:t>Course Name</w:t>
            </w:r>
          </w:p>
        </w:tc>
        <w:tc>
          <w:tcPr>
            <w:tcW w:w="7848" w:type="dxa"/>
            <w:shd w:val="clear" w:color="auto" w:fill="auto"/>
          </w:tcPr>
          <w:p w14:paraId="701EF2E7" w14:textId="081E1EFB" w:rsidR="00B3350C" w:rsidRPr="00D2249B" w:rsidRDefault="000D443A" w:rsidP="00DC4B23">
            <w:pPr>
              <w:spacing w:before="120" w:after="120"/>
              <w:rPr>
                <w:rFonts w:ascii="Open Sans" w:hAnsi="Open Sans" w:cs="Open Sans"/>
                <w:sz w:val="22"/>
                <w:szCs w:val="22"/>
              </w:rPr>
            </w:pPr>
            <w:r w:rsidRPr="00D2249B">
              <w:rPr>
                <w:rFonts w:ascii="Open Sans" w:hAnsi="Open Sans" w:cs="Open Sans"/>
                <w:sz w:val="22"/>
                <w:szCs w:val="22"/>
              </w:rPr>
              <w:t>Principles of Law, Public Safety, Corrections, and Security</w:t>
            </w:r>
          </w:p>
        </w:tc>
      </w:tr>
      <w:tr w:rsidR="00B3350C" w:rsidRPr="00D2249B" w14:paraId="16A9422A" w14:textId="77777777" w:rsidTr="09D121B5">
        <w:tc>
          <w:tcPr>
            <w:tcW w:w="2952" w:type="dxa"/>
            <w:shd w:val="clear" w:color="auto" w:fill="auto"/>
          </w:tcPr>
          <w:p w14:paraId="7BE77DA8" w14:textId="5799212A"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Lesson/Unit Title</w:t>
            </w:r>
          </w:p>
        </w:tc>
        <w:tc>
          <w:tcPr>
            <w:tcW w:w="7848" w:type="dxa"/>
            <w:shd w:val="clear" w:color="auto" w:fill="auto"/>
          </w:tcPr>
          <w:p w14:paraId="7ACC9CD3" w14:textId="68768610" w:rsidR="00B3350C" w:rsidRPr="00D2249B" w:rsidRDefault="000D443A" w:rsidP="00DC4B23">
            <w:pPr>
              <w:spacing w:before="120" w:after="120"/>
              <w:rPr>
                <w:rFonts w:ascii="Open Sans" w:hAnsi="Open Sans" w:cs="Open Sans"/>
                <w:sz w:val="22"/>
                <w:szCs w:val="22"/>
              </w:rPr>
            </w:pPr>
            <w:r w:rsidRPr="00D2249B">
              <w:rPr>
                <w:rFonts w:ascii="Open Sans" w:hAnsi="Open Sans" w:cs="Open Sans"/>
                <w:sz w:val="22"/>
                <w:szCs w:val="22"/>
              </w:rPr>
              <w:t>Common Problems in Law Enforcement</w:t>
            </w:r>
          </w:p>
        </w:tc>
      </w:tr>
      <w:tr w:rsidR="00B3350C" w:rsidRPr="00D2249B" w14:paraId="7029DC65" w14:textId="77777777" w:rsidTr="09D121B5">
        <w:trPr>
          <w:trHeight w:val="135"/>
        </w:trPr>
        <w:tc>
          <w:tcPr>
            <w:tcW w:w="2952" w:type="dxa"/>
            <w:shd w:val="clear" w:color="auto" w:fill="auto"/>
          </w:tcPr>
          <w:p w14:paraId="765C144E" w14:textId="4CCD2C10" w:rsidR="00B3350C" w:rsidRPr="00D2249B" w:rsidRDefault="00B3350C" w:rsidP="00DC4B23">
            <w:pPr>
              <w:spacing w:before="120" w:after="120"/>
              <w:jc w:val="center"/>
              <w:rPr>
                <w:rFonts w:ascii="Open Sans" w:hAnsi="Open Sans" w:cs="Open Sans"/>
                <w:b/>
                <w:sz w:val="22"/>
                <w:szCs w:val="22"/>
              </w:rPr>
            </w:pPr>
            <w:r w:rsidRPr="00D2249B">
              <w:rPr>
                <w:rFonts w:ascii="Open Sans" w:hAnsi="Open Sans" w:cs="Open Sans"/>
                <w:b/>
                <w:sz w:val="22"/>
                <w:szCs w:val="22"/>
              </w:rPr>
              <w:t>TEKS Student Expectations</w:t>
            </w:r>
          </w:p>
        </w:tc>
        <w:tc>
          <w:tcPr>
            <w:tcW w:w="7848" w:type="dxa"/>
            <w:shd w:val="clear" w:color="auto" w:fill="auto"/>
          </w:tcPr>
          <w:p w14:paraId="3737CA5C" w14:textId="77777777" w:rsidR="00033E43" w:rsidRPr="00D2249B" w:rsidRDefault="00842166" w:rsidP="00DC4B23">
            <w:pPr>
              <w:spacing w:before="120" w:after="120"/>
              <w:rPr>
                <w:rFonts w:ascii="Open Sans" w:hAnsi="Open Sans" w:cs="Open Sans"/>
                <w:b/>
                <w:sz w:val="22"/>
                <w:szCs w:val="22"/>
              </w:rPr>
            </w:pPr>
            <w:r w:rsidRPr="00D91202">
              <w:rPr>
                <w:rFonts w:ascii="Open Sans" w:hAnsi="Open Sans" w:cs="Open Sans"/>
                <w:b/>
                <w:sz w:val="22"/>
                <w:szCs w:val="22"/>
              </w:rPr>
              <w:t>130.332. (c)</w:t>
            </w:r>
            <w:r w:rsidR="00033E43" w:rsidRPr="00D2249B">
              <w:rPr>
                <w:rFonts w:ascii="Open Sans" w:hAnsi="Open Sans" w:cs="Open Sans"/>
                <w:sz w:val="22"/>
                <w:szCs w:val="22"/>
              </w:rPr>
              <w:t xml:space="preserve"> </w:t>
            </w:r>
            <w:r w:rsidR="00033E43" w:rsidRPr="00D2249B">
              <w:rPr>
                <w:rFonts w:ascii="Open Sans" w:hAnsi="Open Sans" w:cs="Open Sans"/>
                <w:b/>
                <w:sz w:val="22"/>
                <w:szCs w:val="22"/>
              </w:rPr>
              <w:t>Knowledge and Skills</w:t>
            </w:r>
          </w:p>
          <w:p w14:paraId="5D821AB6" w14:textId="5B5EEDCA" w:rsidR="00033E43" w:rsidRPr="00D2249B" w:rsidRDefault="00842166" w:rsidP="00033E43">
            <w:pPr>
              <w:spacing w:before="120" w:after="120"/>
              <w:ind w:left="720"/>
              <w:rPr>
                <w:rFonts w:ascii="Open Sans" w:hAnsi="Open Sans" w:cs="Open Sans"/>
                <w:sz w:val="22"/>
                <w:szCs w:val="22"/>
              </w:rPr>
            </w:pPr>
            <w:r w:rsidRPr="00D2249B">
              <w:rPr>
                <w:rFonts w:ascii="Open Sans" w:hAnsi="Open Sans" w:cs="Open Sans"/>
                <w:sz w:val="22"/>
                <w:szCs w:val="22"/>
              </w:rPr>
              <w:t>(8)</w:t>
            </w:r>
            <w:r w:rsidR="00033E43" w:rsidRPr="00D2249B">
              <w:rPr>
                <w:rFonts w:ascii="Open Sans" w:hAnsi="Open Sans" w:cs="Open Sans"/>
                <w:sz w:val="22"/>
                <w:szCs w:val="22"/>
              </w:rPr>
              <w:t xml:space="preserve"> </w:t>
            </w:r>
            <w:r w:rsidRPr="00D2249B">
              <w:rPr>
                <w:rFonts w:ascii="Open Sans" w:hAnsi="Open Sans" w:cs="Open Sans"/>
                <w:sz w:val="22"/>
                <w:szCs w:val="22"/>
              </w:rPr>
              <w:t xml:space="preserve">The student understands the historical and philosophical development of criminal </w:t>
            </w:r>
            <w:r w:rsidR="00033E43" w:rsidRPr="00D2249B">
              <w:rPr>
                <w:rFonts w:ascii="Open Sans" w:hAnsi="Open Sans" w:cs="Open Sans"/>
                <w:sz w:val="22"/>
                <w:szCs w:val="22"/>
              </w:rPr>
              <w:t>law</w:t>
            </w:r>
          </w:p>
          <w:p w14:paraId="4583E660" w14:textId="26C1A754" w:rsidR="00B3350C" w:rsidRPr="00D2249B" w:rsidRDefault="00033E43" w:rsidP="00033E43">
            <w:pPr>
              <w:spacing w:before="120" w:after="120"/>
              <w:ind w:left="1440"/>
              <w:rPr>
                <w:rFonts w:ascii="Open Sans" w:hAnsi="Open Sans" w:cs="Open Sans"/>
                <w:sz w:val="22"/>
                <w:szCs w:val="22"/>
              </w:rPr>
            </w:pPr>
            <w:r w:rsidRPr="00D2249B">
              <w:rPr>
                <w:rFonts w:ascii="Open Sans" w:hAnsi="Open Sans" w:cs="Open Sans"/>
                <w:sz w:val="22"/>
                <w:szCs w:val="22"/>
              </w:rPr>
              <w:t xml:space="preserve">(E) </w:t>
            </w:r>
            <w:r w:rsidR="00842166" w:rsidRPr="00D2249B">
              <w:rPr>
                <w:rFonts w:ascii="Open Sans" w:hAnsi="Open Sans" w:cs="Open Sans"/>
                <w:sz w:val="22"/>
                <w:szCs w:val="22"/>
              </w:rPr>
              <w:t xml:space="preserve">The student is expected to identify problems commonly associated with the </w:t>
            </w:r>
            <w:r w:rsidRPr="00D2249B">
              <w:rPr>
                <w:rFonts w:ascii="Open Sans" w:hAnsi="Open Sans" w:cs="Open Sans"/>
                <w:sz w:val="22"/>
                <w:szCs w:val="22"/>
              </w:rPr>
              <w:t>enforcement of criminal laws</w:t>
            </w:r>
          </w:p>
        </w:tc>
      </w:tr>
      <w:tr w:rsidR="00B3350C" w:rsidRPr="00D2249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D2249B" w:rsidRDefault="00B3350C" w:rsidP="00DC4B23">
            <w:pPr>
              <w:spacing w:before="120" w:after="120"/>
              <w:jc w:val="center"/>
              <w:rPr>
                <w:rFonts w:ascii="Open Sans" w:hAnsi="Open Sans" w:cs="Open Sans"/>
                <w:b/>
                <w:sz w:val="22"/>
                <w:szCs w:val="22"/>
              </w:rPr>
            </w:pPr>
            <w:r w:rsidRPr="00D2249B">
              <w:rPr>
                <w:rFonts w:ascii="Open Sans" w:hAnsi="Open Sans" w:cs="Open Sans"/>
                <w:b/>
                <w:sz w:val="22"/>
                <w:szCs w:val="22"/>
              </w:rPr>
              <w:t>Basic Direct Teach Lesson</w:t>
            </w:r>
          </w:p>
          <w:p w14:paraId="3BC06FE8" w14:textId="28B382E3" w:rsidR="00B3350C" w:rsidRPr="00D2249B" w:rsidRDefault="006052AA" w:rsidP="00DC4B23">
            <w:pPr>
              <w:jc w:val="center"/>
              <w:rPr>
                <w:rFonts w:ascii="Open Sans" w:hAnsi="Open Sans" w:cs="Open Sans"/>
                <w:sz w:val="22"/>
                <w:szCs w:val="22"/>
              </w:rPr>
            </w:pPr>
            <w:r w:rsidRPr="00D2249B">
              <w:rPr>
                <w:rFonts w:ascii="Open Sans" w:hAnsi="Open Sans" w:cs="Open Sans"/>
                <w:sz w:val="22"/>
                <w:szCs w:val="22"/>
              </w:rPr>
              <w:t xml:space="preserve">(Includes </w:t>
            </w:r>
            <w:r w:rsidR="00B3350C" w:rsidRPr="00D2249B">
              <w:rPr>
                <w:rFonts w:ascii="Open Sans" w:hAnsi="Open Sans" w:cs="Open Sans"/>
                <w:sz w:val="22"/>
                <w:szCs w:val="22"/>
              </w:rPr>
              <w:t xml:space="preserve">Special Education Modifications/Accommodations and </w:t>
            </w:r>
          </w:p>
          <w:p w14:paraId="3042A4DA" w14:textId="6E415551" w:rsidR="00B3350C" w:rsidRPr="00D2249B" w:rsidRDefault="00B3350C" w:rsidP="00D0097D">
            <w:pPr>
              <w:jc w:val="center"/>
              <w:rPr>
                <w:rFonts w:ascii="Open Sans" w:hAnsi="Open Sans" w:cs="Open Sans"/>
                <w:sz w:val="22"/>
                <w:szCs w:val="22"/>
              </w:rPr>
            </w:pPr>
            <w:r w:rsidRPr="00D2249B">
              <w:rPr>
                <w:rFonts w:ascii="Open Sans" w:hAnsi="Open Sans" w:cs="Open Sans"/>
                <w:sz w:val="22"/>
                <w:szCs w:val="22"/>
              </w:rPr>
              <w:t>one English Language Proficiency Standards (ELPS) Strategy</w:t>
            </w:r>
            <w:r w:rsidR="006052AA" w:rsidRPr="00D2249B">
              <w:rPr>
                <w:rFonts w:ascii="Open Sans" w:hAnsi="Open Sans" w:cs="Open Sans"/>
                <w:sz w:val="22"/>
                <w:szCs w:val="22"/>
              </w:rPr>
              <w:t>)</w:t>
            </w:r>
          </w:p>
          <w:p w14:paraId="5635CDF7" w14:textId="3179FF44" w:rsidR="00D0097D" w:rsidRPr="00D2249B" w:rsidRDefault="00D0097D" w:rsidP="00D0097D">
            <w:pPr>
              <w:jc w:val="center"/>
              <w:rPr>
                <w:rFonts w:ascii="Open Sans" w:hAnsi="Open Sans" w:cs="Open Sans"/>
                <w:b/>
                <w:sz w:val="22"/>
                <w:szCs w:val="22"/>
              </w:rPr>
            </w:pPr>
          </w:p>
        </w:tc>
      </w:tr>
      <w:tr w:rsidR="00B3350C" w:rsidRPr="00D2249B" w14:paraId="49CA021C" w14:textId="77777777" w:rsidTr="09D121B5">
        <w:trPr>
          <w:trHeight w:val="27"/>
        </w:trPr>
        <w:tc>
          <w:tcPr>
            <w:tcW w:w="2952" w:type="dxa"/>
            <w:shd w:val="clear" w:color="auto" w:fill="auto"/>
          </w:tcPr>
          <w:p w14:paraId="3E12574F" w14:textId="76204C22" w:rsidR="00B3350C" w:rsidRPr="00D2249B" w:rsidRDefault="00B3350C" w:rsidP="00DC4B23">
            <w:pPr>
              <w:spacing w:before="120" w:after="120"/>
              <w:jc w:val="center"/>
              <w:rPr>
                <w:rFonts w:ascii="Open Sans" w:hAnsi="Open Sans" w:cs="Open Sans"/>
                <w:b/>
                <w:sz w:val="22"/>
                <w:szCs w:val="22"/>
              </w:rPr>
            </w:pPr>
            <w:r w:rsidRPr="00D2249B">
              <w:rPr>
                <w:rFonts w:ascii="Open Sans" w:hAnsi="Open Sans" w:cs="Open Sans"/>
                <w:b/>
                <w:sz w:val="22"/>
                <w:szCs w:val="22"/>
              </w:rPr>
              <w:t>Instructional Objective</w:t>
            </w:r>
            <w:r w:rsidR="008902B2" w:rsidRPr="00D2249B">
              <w:rPr>
                <w:rFonts w:ascii="Open Sans" w:hAnsi="Open Sans" w:cs="Open Sans"/>
                <w:b/>
                <w:sz w:val="22"/>
                <w:szCs w:val="22"/>
              </w:rPr>
              <w:t>s</w:t>
            </w:r>
          </w:p>
        </w:tc>
        <w:tc>
          <w:tcPr>
            <w:tcW w:w="7848" w:type="dxa"/>
            <w:shd w:val="clear" w:color="auto" w:fill="auto"/>
          </w:tcPr>
          <w:p w14:paraId="3338B669" w14:textId="77777777" w:rsidR="000D443A" w:rsidRPr="00D2249B" w:rsidRDefault="000D443A" w:rsidP="000D443A">
            <w:pPr>
              <w:rPr>
                <w:rFonts w:ascii="Open Sans" w:hAnsi="Open Sans" w:cs="Open Sans"/>
                <w:color w:val="333333"/>
                <w:sz w:val="22"/>
                <w:szCs w:val="22"/>
              </w:rPr>
            </w:pPr>
            <w:r w:rsidRPr="00D2249B">
              <w:rPr>
                <w:rFonts w:ascii="Open Sans" w:hAnsi="Open Sans" w:cs="Open Sans"/>
                <w:color w:val="333333"/>
                <w:sz w:val="22"/>
                <w:szCs w:val="22"/>
              </w:rPr>
              <w:t>The student will be able to:</w:t>
            </w:r>
          </w:p>
          <w:p w14:paraId="21BA99C3" w14:textId="0758B308" w:rsidR="000D443A" w:rsidRPr="00D2249B" w:rsidRDefault="00033E43" w:rsidP="00033E43">
            <w:pPr>
              <w:pStyle w:val="ListParagraph"/>
              <w:numPr>
                <w:ilvl w:val="0"/>
                <w:numId w:val="7"/>
              </w:numPr>
              <w:rPr>
                <w:rFonts w:ascii="Open Sans" w:hAnsi="Open Sans" w:cs="Open Sans"/>
                <w:color w:val="333333"/>
                <w:sz w:val="22"/>
                <w:szCs w:val="22"/>
              </w:rPr>
            </w:pPr>
            <w:r w:rsidRPr="00D2249B">
              <w:rPr>
                <w:rFonts w:ascii="Open Sans" w:hAnsi="Open Sans" w:cs="Open Sans"/>
                <w:color w:val="333333"/>
                <w:sz w:val="22"/>
                <w:szCs w:val="22"/>
              </w:rPr>
              <w:t>Analyze various criminal laws</w:t>
            </w:r>
          </w:p>
          <w:p w14:paraId="0EA9897C" w14:textId="48570D78" w:rsidR="000D443A" w:rsidRPr="00D2249B" w:rsidRDefault="000D443A" w:rsidP="00033E43">
            <w:pPr>
              <w:pStyle w:val="ListParagraph"/>
              <w:numPr>
                <w:ilvl w:val="0"/>
                <w:numId w:val="7"/>
              </w:numPr>
              <w:rPr>
                <w:rFonts w:ascii="Open Sans" w:hAnsi="Open Sans" w:cs="Open Sans"/>
                <w:color w:val="333333"/>
                <w:sz w:val="22"/>
                <w:szCs w:val="22"/>
              </w:rPr>
            </w:pPr>
            <w:r w:rsidRPr="00D2249B">
              <w:rPr>
                <w:rFonts w:ascii="Open Sans" w:hAnsi="Open Sans" w:cs="Open Sans"/>
                <w:color w:val="333333"/>
                <w:sz w:val="22"/>
                <w:szCs w:val="22"/>
              </w:rPr>
              <w:t xml:space="preserve">Explain basic terms </w:t>
            </w:r>
            <w:r w:rsidR="004961C8" w:rsidRPr="00D2249B">
              <w:rPr>
                <w:rFonts w:ascii="Open Sans" w:hAnsi="Open Sans" w:cs="Open Sans"/>
                <w:color w:val="333333"/>
                <w:sz w:val="22"/>
                <w:szCs w:val="22"/>
              </w:rPr>
              <w:t>regarding</w:t>
            </w:r>
            <w:r w:rsidRPr="00D2249B">
              <w:rPr>
                <w:rFonts w:ascii="Open Sans" w:hAnsi="Open Sans" w:cs="Open Sans"/>
                <w:color w:val="333333"/>
                <w:sz w:val="22"/>
                <w:szCs w:val="22"/>
              </w:rPr>
              <w:t xml:space="preserve"> t</w:t>
            </w:r>
            <w:r w:rsidR="00033E43" w:rsidRPr="00D2249B">
              <w:rPr>
                <w:rFonts w:ascii="Open Sans" w:hAnsi="Open Sans" w:cs="Open Sans"/>
                <w:color w:val="333333"/>
                <w:sz w:val="22"/>
                <w:szCs w:val="22"/>
              </w:rPr>
              <w:t>he enforcement of criminal laws</w:t>
            </w:r>
          </w:p>
          <w:p w14:paraId="01CDF88F" w14:textId="035D665A" w:rsidR="000D443A" w:rsidRPr="00D2249B" w:rsidRDefault="000D443A" w:rsidP="00033E43">
            <w:pPr>
              <w:pStyle w:val="ListParagraph"/>
              <w:numPr>
                <w:ilvl w:val="0"/>
                <w:numId w:val="7"/>
              </w:numPr>
              <w:rPr>
                <w:rFonts w:ascii="Open Sans" w:hAnsi="Open Sans" w:cs="Open Sans"/>
                <w:color w:val="333333"/>
                <w:sz w:val="22"/>
                <w:szCs w:val="22"/>
              </w:rPr>
            </w:pPr>
            <w:r w:rsidRPr="00D2249B">
              <w:rPr>
                <w:rFonts w:ascii="Open Sans" w:hAnsi="Open Sans" w:cs="Open Sans"/>
                <w:color w:val="333333"/>
                <w:sz w:val="22"/>
                <w:szCs w:val="22"/>
              </w:rPr>
              <w:t>Define electronic crimes, hate crimes, hot pursuits, human trafficking, racial pro</w:t>
            </w:r>
            <w:r w:rsidR="00033E43" w:rsidRPr="00D2249B">
              <w:rPr>
                <w:rFonts w:ascii="Open Sans" w:hAnsi="Open Sans" w:cs="Open Sans"/>
                <w:color w:val="333333"/>
                <w:sz w:val="22"/>
                <w:szCs w:val="22"/>
              </w:rPr>
              <w:t>filing, and special populations</w:t>
            </w:r>
          </w:p>
          <w:p w14:paraId="60AC3715" w14:textId="2AB46593" w:rsidR="00B3350C" w:rsidRPr="00D2249B" w:rsidRDefault="000D443A" w:rsidP="00033E43">
            <w:pPr>
              <w:pStyle w:val="ListParagraph"/>
              <w:numPr>
                <w:ilvl w:val="0"/>
                <w:numId w:val="7"/>
              </w:numPr>
              <w:rPr>
                <w:rFonts w:ascii="Open Sans" w:hAnsi="Open Sans" w:cs="Open Sans"/>
                <w:color w:val="333333"/>
                <w:sz w:val="22"/>
                <w:szCs w:val="22"/>
              </w:rPr>
            </w:pPr>
            <w:r w:rsidRPr="00D2249B">
              <w:rPr>
                <w:rFonts w:ascii="Open Sans" w:hAnsi="Open Sans" w:cs="Open Sans"/>
                <w:color w:val="333333"/>
                <w:sz w:val="22"/>
                <w:szCs w:val="22"/>
              </w:rPr>
              <w:t>Resolve ethical issues as they re</w:t>
            </w:r>
            <w:r w:rsidR="00033E43" w:rsidRPr="00D2249B">
              <w:rPr>
                <w:rFonts w:ascii="Open Sans" w:hAnsi="Open Sans" w:cs="Open Sans"/>
                <w:color w:val="333333"/>
                <w:sz w:val="22"/>
                <w:szCs w:val="22"/>
              </w:rPr>
              <w:t>late to enforcing criminal laws</w:t>
            </w:r>
          </w:p>
        </w:tc>
      </w:tr>
      <w:tr w:rsidR="00B3350C" w:rsidRPr="00D2249B" w14:paraId="741CD4A0" w14:textId="77777777" w:rsidTr="09D121B5">
        <w:trPr>
          <w:trHeight w:val="27"/>
        </w:trPr>
        <w:tc>
          <w:tcPr>
            <w:tcW w:w="2952" w:type="dxa"/>
            <w:shd w:val="clear" w:color="auto" w:fill="auto"/>
          </w:tcPr>
          <w:p w14:paraId="65BFD213" w14:textId="6A49AE17"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Rationale</w:t>
            </w:r>
          </w:p>
        </w:tc>
        <w:tc>
          <w:tcPr>
            <w:tcW w:w="7848" w:type="dxa"/>
            <w:shd w:val="clear" w:color="auto" w:fill="auto"/>
          </w:tcPr>
          <w:p w14:paraId="0AEAFDF2" w14:textId="01365EF7" w:rsidR="00B3350C" w:rsidRPr="00D2249B" w:rsidRDefault="000D443A" w:rsidP="000D443A">
            <w:pPr>
              <w:spacing w:before="120" w:after="120"/>
              <w:rPr>
                <w:rFonts w:ascii="Open Sans" w:hAnsi="Open Sans" w:cs="Open Sans"/>
                <w:sz w:val="22"/>
                <w:szCs w:val="22"/>
              </w:rPr>
            </w:pPr>
            <w:r w:rsidRPr="00D2249B">
              <w:rPr>
                <w:rFonts w:ascii="Open Sans" w:hAnsi="Open Sans" w:cs="Open Sans"/>
                <w:sz w:val="22"/>
                <w:szCs w:val="22"/>
              </w:rPr>
              <w:t>There are common problems that exist when attempting to enforce laws against crimes such as electronic crimes, hate crimes, hot pursuits, human trafficking, and use of force involving special populations. Hence, awareness as well as resolution concerning these problems is imperative for current and future law enforcement officers to effectively perform their duties.</w:t>
            </w:r>
          </w:p>
        </w:tc>
      </w:tr>
      <w:tr w:rsidR="00B3350C" w:rsidRPr="00D2249B" w14:paraId="46AD6D97" w14:textId="77777777" w:rsidTr="09D121B5">
        <w:trPr>
          <w:trHeight w:val="27"/>
        </w:trPr>
        <w:tc>
          <w:tcPr>
            <w:tcW w:w="2952" w:type="dxa"/>
            <w:shd w:val="clear" w:color="auto" w:fill="auto"/>
          </w:tcPr>
          <w:p w14:paraId="1115E24F" w14:textId="27A88A37"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Duration of Lesson</w:t>
            </w:r>
          </w:p>
        </w:tc>
        <w:tc>
          <w:tcPr>
            <w:tcW w:w="7848" w:type="dxa"/>
            <w:shd w:val="clear" w:color="auto" w:fill="auto"/>
          </w:tcPr>
          <w:p w14:paraId="0F979EA2" w14:textId="15143C95" w:rsidR="00B3350C" w:rsidRPr="00D2249B" w:rsidRDefault="000D443A" w:rsidP="00DC4B23">
            <w:pPr>
              <w:spacing w:before="120" w:after="120"/>
              <w:rPr>
                <w:rFonts w:ascii="Open Sans" w:hAnsi="Open Sans" w:cs="Open Sans"/>
                <w:sz w:val="22"/>
                <w:szCs w:val="22"/>
              </w:rPr>
            </w:pPr>
            <w:r w:rsidRPr="00D2249B">
              <w:rPr>
                <w:rFonts w:ascii="Open Sans" w:hAnsi="Open Sans" w:cs="Open Sans"/>
                <w:sz w:val="22"/>
                <w:szCs w:val="22"/>
              </w:rPr>
              <w:t>7 to 9 hours</w:t>
            </w:r>
          </w:p>
        </w:tc>
      </w:tr>
      <w:tr w:rsidR="00B3350C" w:rsidRPr="00D2249B" w14:paraId="3F56A797" w14:textId="77777777" w:rsidTr="09D121B5">
        <w:trPr>
          <w:trHeight w:val="27"/>
        </w:trPr>
        <w:tc>
          <w:tcPr>
            <w:tcW w:w="2952" w:type="dxa"/>
            <w:shd w:val="clear" w:color="auto" w:fill="auto"/>
          </w:tcPr>
          <w:p w14:paraId="0652114D" w14:textId="0289A7F3" w:rsidR="00B3350C" w:rsidRPr="00D2249B" w:rsidRDefault="09D121B5" w:rsidP="09D121B5">
            <w:pPr>
              <w:jc w:val="center"/>
              <w:rPr>
                <w:rFonts w:ascii="Open Sans" w:hAnsi="Open Sans" w:cs="Open Sans"/>
                <w:b/>
                <w:bCs/>
                <w:sz w:val="22"/>
                <w:szCs w:val="22"/>
              </w:rPr>
            </w:pPr>
            <w:r w:rsidRPr="00D2249B">
              <w:rPr>
                <w:rFonts w:ascii="Open Sans" w:hAnsi="Open Sans" w:cs="Open Sans"/>
                <w:b/>
                <w:bCs/>
                <w:sz w:val="22"/>
                <w:szCs w:val="22"/>
              </w:rPr>
              <w:t>Word Wall/Key Vocabulary</w:t>
            </w:r>
          </w:p>
          <w:p w14:paraId="156E697A" w14:textId="319E44A3" w:rsidR="00B3350C" w:rsidRPr="00D2249B" w:rsidRDefault="09D121B5" w:rsidP="09D121B5">
            <w:pPr>
              <w:jc w:val="center"/>
              <w:rPr>
                <w:rFonts w:ascii="Open Sans" w:hAnsi="Open Sans" w:cs="Open Sans"/>
                <w:sz w:val="22"/>
                <w:szCs w:val="22"/>
              </w:rPr>
            </w:pPr>
            <w:r w:rsidRPr="00D2249B">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D2249B" w:rsidRDefault="00B3350C" w:rsidP="00DC4B23">
            <w:pPr>
              <w:spacing w:before="120" w:after="120"/>
              <w:rPr>
                <w:rFonts w:ascii="Open Sans" w:hAnsi="Open Sans" w:cs="Open Sans"/>
                <w:sz w:val="22"/>
                <w:szCs w:val="22"/>
              </w:rPr>
            </w:pPr>
          </w:p>
        </w:tc>
      </w:tr>
      <w:tr w:rsidR="00B3350C" w:rsidRPr="00D2249B" w14:paraId="2AB98FD6" w14:textId="77777777" w:rsidTr="09D121B5">
        <w:trPr>
          <w:trHeight w:val="27"/>
        </w:trPr>
        <w:tc>
          <w:tcPr>
            <w:tcW w:w="2952" w:type="dxa"/>
            <w:shd w:val="clear" w:color="auto" w:fill="auto"/>
          </w:tcPr>
          <w:p w14:paraId="7A681535" w14:textId="1FBBFA88"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lastRenderedPageBreak/>
              <w:t>Materials/Specialized Equipment Needed</w:t>
            </w:r>
          </w:p>
        </w:tc>
        <w:tc>
          <w:tcPr>
            <w:tcW w:w="7848" w:type="dxa"/>
            <w:shd w:val="clear" w:color="auto" w:fill="auto"/>
          </w:tcPr>
          <w:p w14:paraId="54A60FE2" w14:textId="77777777" w:rsidR="00033E43" w:rsidRPr="00D2249B" w:rsidRDefault="00033E43" w:rsidP="00DC4B23">
            <w:pPr>
              <w:spacing w:before="120" w:after="120"/>
              <w:rPr>
                <w:rFonts w:ascii="Open Sans" w:hAnsi="Open Sans" w:cs="Open Sans"/>
                <w:b/>
                <w:sz w:val="22"/>
                <w:szCs w:val="22"/>
              </w:rPr>
            </w:pPr>
            <w:r w:rsidRPr="00D2249B">
              <w:rPr>
                <w:rFonts w:ascii="Open Sans" w:hAnsi="Open Sans" w:cs="Open Sans"/>
                <w:b/>
                <w:sz w:val="22"/>
                <w:szCs w:val="22"/>
              </w:rPr>
              <w:t>Materials</w:t>
            </w:r>
          </w:p>
          <w:p w14:paraId="117BC394" w14:textId="07A96DF6" w:rsidR="00B3350C" w:rsidRPr="00D2249B" w:rsidRDefault="000D443A" w:rsidP="00033E43">
            <w:pPr>
              <w:pStyle w:val="ListParagraph"/>
              <w:numPr>
                <w:ilvl w:val="0"/>
                <w:numId w:val="9"/>
              </w:numPr>
              <w:spacing w:before="120" w:after="120"/>
              <w:rPr>
                <w:rFonts w:ascii="Open Sans" w:hAnsi="Open Sans" w:cs="Open Sans"/>
                <w:sz w:val="22"/>
                <w:szCs w:val="22"/>
              </w:rPr>
            </w:pPr>
            <w:r w:rsidRPr="00D2249B">
              <w:rPr>
                <w:rFonts w:ascii="Open Sans" w:hAnsi="Open Sans" w:cs="Open Sans"/>
                <w:sz w:val="22"/>
                <w:szCs w:val="22"/>
              </w:rPr>
              <w:t>Computers with Internet access</w:t>
            </w:r>
          </w:p>
          <w:p w14:paraId="2D2E5B55" w14:textId="77777777" w:rsidR="00033E43" w:rsidRPr="00D2249B" w:rsidRDefault="00033E43" w:rsidP="00033E43">
            <w:pPr>
              <w:pStyle w:val="ListParagraph"/>
              <w:numPr>
                <w:ilvl w:val="0"/>
                <w:numId w:val="9"/>
              </w:numPr>
              <w:rPr>
                <w:rFonts w:ascii="Open Sans" w:hAnsi="Open Sans" w:cs="Open Sans"/>
                <w:sz w:val="22"/>
                <w:szCs w:val="22"/>
              </w:rPr>
            </w:pPr>
            <w:r w:rsidRPr="00D2249B">
              <w:rPr>
                <w:rFonts w:ascii="Open Sans" w:hAnsi="Open Sans" w:cs="Open Sans"/>
                <w:sz w:val="22"/>
                <w:szCs w:val="22"/>
              </w:rPr>
              <w:t>Discussion Rubric</w:t>
            </w:r>
          </w:p>
          <w:p w14:paraId="667293F5" w14:textId="77777777" w:rsidR="00033E43" w:rsidRPr="00D2249B" w:rsidRDefault="00033E43" w:rsidP="00033E43">
            <w:pPr>
              <w:pStyle w:val="ListParagraph"/>
              <w:numPr>
                <w:ilvl w:val="0"/>
                <w:numId w:val="9"/>
              </w:numPr>
              <w:rPr>
                <w:rFonts w:ascii="Open Sans" w:hAnsi="Open Sans" w:cs="Open Sans"/>
                <w:sz w:val="22"/>
                <w:szCs w:val="22"/>
              </w:rPr>
            </w:pPr>
            <w:r w:rsidRPr="00D2249B">
              <w:rPr>
                <w:rFonts w:ascii="Open Sans" w:hAnsi="Open Sans" w:cs="Open Sans"/>
                <w:sz w:val="22"/>
                <w:szCs w:val="22"/>
              </w:rPr>
              <w:t>Individual Work Rubric</w:t>
            </w:r>
          </w:p>
          <w:p w14:paraId="06028BCB" w14:textId="54A3142A" w:rsidR="00033E43" w:rsidRPr="00D2249B" w:rsidRDefault="00033E43" w:rsidP="00033E43">
            <w:pPr>
              <w:pStyle w:val="ListParagraph"/>
              <w:numPr>
                <w:ilvl w:val="0"/>
                <w:numId w:val="9"/>
              </w:numPr>
              <w:spacing w:before="120" w:after="120"/>
              <w:rPr>
                <w:rFonts w:ascii="Open Sans" w:hAnsi="Open Sans" w:cs="Open Sans"/>
                <w:sz w:val="22"/>
                <w:szCs w:val="22"/>
              </w:rPr>
            </w:pPr>
            <w:r w:rsidRPr="00D2249B">
              <w:rPr>
                <w:rFonts w:ascii="Open Sans" w:hAnsi="Open Sans" w:cs="Open Sans"/>
                <w:sz w:val="22"/>
                <w:szCs w:val="22"/>
              </w:rPr>
              <w:t>Research Rubric</w:t>
            </w:r>
          </w:p>
        </w:tc>
      </w:tr>
      <w:tr w:rsidR="00B3350C" w:rsidRPr="00D2249B" w14:paraId="4B28B3C8" w14:textId="77777777" w:rsidTr="09D121B5">
        <w:trPr>
          <w:trHeight w:val="27"/>
        </w:trPr>
        <w:tc>
          <w:tcPr>
            <w:tcW w:w="2952" w:type="dxa"/>
            <w:shd w:val="clear" w:color="auto" w:fill="auto"/>
          </w:tcPr>
          <w:p w14:paraId="6A576075" w14:textId="77777777" w:rsidR="00B3350C" w:rsidRPr="00D2249B" w:rsidRDefault="09D121B5" w:rsidP="09D121B5">
            <w:pPr>
              <w:jc w:val="center"/>
              <w:rPr>
                <w:rFonts w:ascii="Open Sans" w:hAnsi="Open Sans" w:cs="Open Sans"/>
                <w:b/>
                <w:bCs/>
                <w:sz w:val="22"/>
                <w:szCs w:val="22"/>
              </w:rPr>
            </w:pPr>
            <w:r w:rsidRPr="00D2249B">
              <w:rPr>
                <w:rFonts w:ascii="Open Sans" w:hAnsi="Open Sans" w:cs="Open Sans"/>
                <w:b/>
                <w:bCs/>
                <w:sz w:val="22"/>
                <w:szCs w:val="22"/>
              </w:rPr>
              <w:t>Anticipatory Set</w:t>
            </w:r>
          </w:p>
          <w:p w14:paraId="2BCFDB36" w14:textId="734AFA54" w:rsidR="00870A95" w:rsidRPr="00D2249B" w:rsidRDefault="09D121B5" w:rsidP="09D121B5">
            <w:pPr>
              <w:jc w:val="center"/>
              <w:rPr>
                <w:rFonts w:ascii="Open Sans" w:hAnsi="Open Sans" w:cs="Open Sans"/>
                <w:sz w:val="22"/>
                <w:szCs w:val="22"/>
              </w:rPr>
            </w:pPr>
            <w:r w:rsidRPr="00D2249B">
              <w:rPr>
                <w:rFonts w:ascii="Open Sans" w:hAnsi="Open Sans" w:cs="Open Sans"/>
                <w:sz w:val="22"/>
                <w:szCs w:val="22"/>
              </w:rPr>
              <w:t>(May include pre-assessment for prior knowledge)</w:t>
            </w:r>
          </w:p>
        </w:tc>
        <w:tc>
          <w:tcPr>
            <w:tcW w:w="7848" w:type="dxa"/>
            <w:shd w:val="clear" w:color="auto" w:fill="auto"/>
          </w:tcPr>
          <w:p w14:paraId="6019719E" w14:textId="3A6C1CD8" w:rsidR="00B3350C" w:rsidRPr="00D2249B" w:rsidRDefault="000D443A" w:rsidP="000D443A">
            <w:pPr>
              <w:spacing w:before="120" w:after="120"/>
              <w:rPr>
                <w:rFonts w:ascii="Open Sans" w:hAnsi="Open Sans" w:cs="Open Sans"/>
                <w:color w:val="333333"/>
                <w:sz w:val="22"/>
                <w:szCs w:val="22"/>
              </w:rPr>
            </w:pPr>
            <w:r w:rsidRPr="00D2249B">
              <w:rPr>
                <w:rFonts w:ascii="Open Sans" w:hAnsi="Open Sans" w:cs="Open Sans"/>
                <w:color w:val="333333"/>
                <w:sz w:val="22"/>
                <w:szCs w:val="22"/>
              </w:rPr>
              <w:t>Search the Internet for a free video clip including the key words “police kill handicapped double-amputee,” or search for other video clips depicting ethical dilemmas common in law enforcement. Have the students imagine that they are judges responsible for resolving the issue(s). Use the Discussion Rubric for assessment.</w:t>
            </w:r>
            <w:r w:rsidRPr="00D2249B">
              <w:rPr>
                <w:rFonts w:ascii="Open Sans" w:hAnsi="Open Sans" w:cs="Open Sans"/>
                <w:color w:val="333333"/>
                <w:sz w:val="22"/>
                <w:szCs w:val="22"/>
              </w:rPr>
              <w:tab/>
            </w:r>
          </w:p>
        </w:tc>
      </w:tr>
      <w:tr w:rsidR="00B3350C" w:rsidRPr="00D2249B" w14:paraId="14C1CDAA" w14:textId="77777777" w:rsidTr="09D121B5">
        <w:trPr>
          <w:trHeight w:val="440"/>
        </w:trPr>
        <w:tc>
          <w:tcPr>
            <w:tcW w:w="2952" w:type="dxa"/>
            <w:shd w:val="clear" w:color="auto" w:fill="auto"/>
          </w:tcPr>
          <w:p w14:paraId="72711DBC" w14:textId="622EE681"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Direct Instruction *</w:t>
            </w:r>
          </w:p>
        </w:tc>
        <w:tc>
          <w:tcPr>
            <w:tcW w:w="7848" w:type="dxa"/>
            <w:shd w:val="clear" w:color="auto" w:fill="auto"/>
          </w:tcPr>
          <w:p w14:paraId="65A0582F" w14:textId="77777777" w:rsidR="00842166" w:rsidRPr="00D2249B" w:rsidRDefault="00842166" w:rsidP="00842166">
            <w:pPr>
              <w:pStyle w:val="ListParagraph"/>
              <w:numPr>
                <w:ilvl w:val="0"/>
                <w:numId w:val="6"/>
              </w:numPr>
              <w:spacing w:before="120" w:after="120"/>
              <w:rPr>
                <w:rFonts w:ascii="Open Sans" w:hAnsi="Open Sans" w:cs="Open Sans"/>
                <w:sz w:val="22"/>
                <w:szCs w:val="22"/>
              </w:rPr>
            </w:pPr>
            <w:r w:rsidRPr="00D2249B">
              <w:rPr>
                <w:rFonts w:ascii="Open Sans" w:hAnsi="Open Sans" w:cs="Open Sans"/>
                <w:sz w:val="22"/>
                <w:szCs w:val="22"/>
              </w:rPr>
              <w:t>Electronic crime</w:t>
            </w:r>
          </w:p>
          <w:p w14:paraId="6615EBC1"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Any criminal activity involving the use of computers, such as the illegal transfer of funds from one account to another; or the stealing, changing, or erasing of data in an electronic data bank</w:t>
            </w:r>
          </w:p>
          <w:p w14:paraId="05357994"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History</w:t>
            </w:r>
            <w:r w:rsidRPr="00D2249B">
              <w:rPr>
                <w:rFonts w:ascii="Open Sans" w:hAnsi="Open Sans" w:cs="Open Sans"/>
                <w:sz w:val="22"/>
                <w:szCs w:val="22"/>
              </w:rPr>
              <w:tab/>
            </w:r>
          </w:p>
          <w:p w14:paraId="045B2A99"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In the late 1990’s there was a large increase in electronic crimes and profound measures were proposed to resolve the problem</w:t>
            </w:r>
          </w:p>
          <w:p w14:paraId="0773320C"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In 1999, the Federal Computer Investigations Committee (FCIC) performed a scenario to further substantiate the emerging problem of electronic crime as well as the challenges it presents for law enforcement</w:t>
            </w:r>
          </w:p>
          <w:p w14:paraId="32240E52"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Southern District of New York v. Melissa G. King – case involving the chief at the Park Avenue branch of New York's Union Dime Savings Bank; she embezzled over $1.5 million from hundreds of accounts</w:t>
            </w:r>
          </w:p>
          <w:p w14:paraId="42118FC3"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United States v. Salerno – another infamous case involved a hacking group called MOD (Masters of Deception)</w:t>
            </w:r>
          </w:p>
          <w:p w14:paraId="6FC23486" w14:textId="77777777" w:rsidR="00842166" w:rsidRPr="00D2249B" w:rsidRDefault="00842166" w:rsidP="00842166">
            <w:pPr>
              <w:pStyle w:val="ListParagraph"/>
              <w:numPr>
                <w:ilvl w:val="3"/>
                <w:numId w:val="6"/>
              </w:numPr>
              <w:spacing w:before="120" w:after="120"/>
              <w:rPr>
                <w:rFonts w:ascii="Open Sans" w:hAnsi="Open Sans" w:cs="Open Sans"/>
                <w:sz w:val="22"/>
                <w:szCs w:val="22"/>
              </w:rPr>
            </w:pPr>
            <w:r w:rsidRPr="00D2249B">
              <w:rPr>
                <w:rFonts w:ascii="Open Sans" w:hAnsi="Open Sans" w:cs="Open Sans"/>
                <w:sz w:val="22"/>
                <w:szCs w:val="22"/>
              </w:rPr>
              <w:t>It is alleged the group stole passwords and technical data from Pacific Bell, Nynex, and other telephone companies</w:t>
            </w:r>
          </w:p>
          <w:p w14:paraId="74FDF61C" w14:textId="77777777" w:rsidR="00CF2E7E" w:rsidRPr="00D2249B" w:rsidRDefault="00842166" w:rsidP="00842166">
            <w:pPr>
              <w:pStyle w:val="ListParagraph"/>
              <w:numPr>
                <w:ilvl w:val="3"/>
                <w:numId w:val="6"/>
              </w:numPr>
              <w:spacing w:before="120" w:after="120"/>
              <w:rPr>
                <w:rFonts w:ascii="Open Sans" w:hAnsi="Open Sans" w:cs="Open Sans"/>
                <w:sz w:val="22"/>
                <w:szCs w:val="22"/>
              </w:rPr>
            </w:pPr>
            <w:r w:rsidRPr="00D2249B">
              <w:rPr>
                <w:rFonts w:ascii="Open Sans" w:hAnsi="Open Sans" w:cs="Open Sans"/>
                <w:sz w:val="22"/>
                <w:szCs w:val="22"/>
              </w:rPr>
              <w:t>The damage caused was extensive; one company, Southwestern Bell suffered losses of $370,000</w:t>
            </w:r>
          </w:p>
          <w:p w14:paraId="7D75C730"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Types</w:t>
            </w:r>
          </w:p>
          <w:p w14:paraId="2A6773A6"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lastRenderedPageBreak/>
              <w:t>Cyberbullying – harassing someone online by sending or posting mean messages, usually anonymously</w:t>
            </w:r>
          </w:p>
          <w:p w14:paraId="5DCC80D8"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Cyberstalking – using the Internet to meet a person that one intends to criminally victimize</w:t>
            </w:r>
          </w:p>
          <w:p w14:paraId="0977BAA2"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E-mail harassment – sending multiple e-mails to annoy or threaten a person</w:t>
            </w:r>
          </w:p>
          <w:p w14:paraId="513F9C5C"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Theft of wireless services – the unauthorized use of a wireless Internet connection that may impose costs on a residential subscriber or a corporate network operator</w:t>
            </w:r>
          </w:p>
          <w:p w14:paraId="105E6884"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The Role of law enforcement</w:t>
            </w:r>
          </w:p>
          <w:p w14:paraId="10DC436F"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Investigate and dismantle computer crimes</w:t>
            </w:r>
          </w:p>
          <w:p w14:paraId="6D13A4A1"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Collect evidence properly</w:t>
            </w:r>
          </w:p>
          <w:p w14:paraId="259FB43E"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Gather evidence in a timely manner</w:t>
            </w:r>
          </w:p>
          <w:p w14:paraId="7AD27CD2"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Prepare the evidence properly for transfer to federal agents</w:t>
            </w:r>
          </w:p>
          <w:p w14:paraId="780B7D5F"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Transfer the evidence to federal agents</w:t>
            </w:r>
          </w:p>
          <w:p w14:paraId="6BD593BB"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Issues for law enforcement</w:t>
            </w:r>
          </w:p>
          <w:p w14:paraId="7B914E43"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Establishing jurisdiction is unclear due to the lack of a physical location</w:t>
            </w:r>
          </w:p>
          <w:p w14:paraId="10745EBF" w14:textId="1407B13D"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 xml:space="preserve">Clarifying privacy rights </w:t>
            </w:r>
            <w:r w:rsidR="004961C8" w:rsidRPr="00D2249B">
              <w:rPr>
                <w:rFonts w:ascii="Open Sans" w:hAnsi="Open Sans" w:cs="Open Sans"/>
                <w:sz w:val="22"/>
                <w:szCs w:val="22"/>
              </w:rPr>
              <w:t>regarding</w:t>
            </w:r>
            <w:r w:rsidRPr="00D2249B">
              <w:rPr>
                <w:rFonts w:ascii="Open Sans" w:hAnsi="Open Sans" w:cs="Open Sans"/>
                <w:sz w:val="22"/>
                <w:szCs w:val="22"/>
              </w:rPr>
              <w:t xml:space="preserve"> social networking websites</w:t>
            </w:r>
          </w:p>
          <w:p w14:paraId="5B638958"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Determining the appropriate time to apprehend the suspect or suspects</w:t>
            </w:r>
          </w:p>
          <w:p w14:paraId="088AA76F" w14:textId="77777777" w:rsidR="00842166" w:rsidRPr="00D2249B" w:rsidRDefault="00842166" w:rsidP="00842166">
            <w:pPr>
              <w:pStyle w:val="ListParagraph"/>
              <w:numPr>
                <w:ilvl w:val="0"/>
                <w:numId w:val="6"/>
              </w:numPr>
              <w:spacing w:before="120" w:after="120"/>
              <w:rPr>
                <w:rFonts w:ascii="Open Sans" w:hAnsi="Open Sans" w:cs="Open Sans"/>
                <w:sz w:val="22"/>
                <w:szCs w:val="22"/>
              </w:rPr>
            </w:pPr>
            <w:r w:rsidRPr="00D2249B">
              <w:rPr>
                <w:rFonts w:ascii="Open Sans" w:hAnsi="Open Sans" w:cs="Open Sans"/>
                <w:sz w:val="22"/>
                <w:szCs w:val="22"/>
              </w:rPr>
              <w:t>Hate Crimes</w:t>
            </w:r>
          </w:p>
          <w:p w14:paraId="4A46158E"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Criminal actions against an individual or group which is motivated by hatred of race, religion, sexual orientation, handicap, ethnicity, or national origin; a hate crime can be an act of intimidation, threats, property damage, assault, and even murder</w:t>
            </w:r>
          </w:p>
          <w:p w14:paraId="7DB5C651"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In 2002 police agencies reported 7,462 hate crime incidents including 11 murders across the country (FBI, 2003)</w:t>
            </w:r>
          </w:p>
          <w:p w14:paraId="41861A8B"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Historic Legislation</w:t>
            </w:r>
          </w:p>
          <w:p w14:paraId="50B52FEB"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Hate Crime Statistics Act of 1990</w:t>
            </w:r>
          </w:p>
          <w:p w14:paraId="51FC3A03"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Church Arson Prevention Act of 1996</w:t>
            </w:r>
          </w:p>
          <w:p w14:paraId="544A77A7"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Hate Crime Sentencing Enhancement Act of 1996</w:t>
            </w:r>
          </w:p>
          <w:p w14:paraId="47DD3775"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The Matthew Shepard and James Byrd, Jr. Hate Crimes Prevention Act of 2009</w:t>
            </w:r>
          </w:p>
          <w:p w14:paraId="0CA54BAA"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Role of law enforcement</w:t>
            </w:r>
          </w:p>
          <w:p w14:paraId="3C546929"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Implement measures to prevent hate crimes</w:t>
            </w:r>
          </w:p>
          <w:p w14:paraId="0D5330C6"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Respond to hate crime incidents</w:t>
            </w:r>
          </w:p>
          <w:p w14:paraId="4B82DE77"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lastRenderedPageBreak/>
              <w:t>Preserve/secure crime scenes</w:t>
            </w:r>
          </w:p>
          <w:p w14:paraId="769D6075"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Stabilize the victim(s) and request medical attention when/if necessary</w:t>
            </w:r>
          </w:p>
          <w:p w14:paraId="0E8A518F"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Ensure the safety of all involved: the victims, witnesses, and perpetrators</w:t>
            </w:r>
          </w:p>
          <w:p w14:paraId="6B678189"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Collect physical evidence</w:t>
            </w:r>
          </w:p>
          <w:p w14:paraId="67038061" w14:textId="77777777" w:rsidR="00842166" w:rsidRPr="00D2249B" w:rsidRDefault="00842166" w:rsidP="00842166">
            <w:pPr>
              <w:pStyle w:val="ListParagraph"/>
              <w:numPr>
                <w:ilvl w:val="0"/>
                <w:numId w:val="6"/>
              </w:numPr>
              <w:spacing w:before="120" w:after="120"/>
              <w:rPr>
                <w:rFonts w:ascii="Open Sans" w:hAnsi="Open Sans" w:cs="Open Sans"/>
                <w:sz w:val="22"/>
                <w:szCs w:val="22"/>
              </w:rPr>
            </w:pPr>
            <w:r w:rsidRPr="00D2249B">
              <w:rPr>
                <w:rFonts w:ascii="Open Sans" w:hAnsi="Open Sans" w:cs="Open Sans"/>
                <w:sz w:val="22"/>
                <w:szCs w:val="22"/>
              </w:rPr>
              <w:t>Hot Pursuit/Police Chases</w:t>
            </w:r>
          </w:p>
          <w:p w14:paraId="0C610300"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Pursuit of an actual or suspected violator of the law by law enforcement</w:t>
            </w:r>
          </w:p>
          <w:p w14:paraId="00BCD0D9"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History</w:t>
            </w:r>
          </w:p>
          <w:p w14:paraId="66A4D0FF"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They are often inevitable, but they create dangerous situations for everyone involved, especially when the police go to extreme lengths while pursuing suspects for minor violations</w:t>
            </w:r>
          </w:p>
          <w:p w14:paraId="5BF2C15E"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Scott v. Harris – a police officer terminated a high-speed pursuit resulting in a crash that rendered the suspect a quadriplegic. The suspect sued but the court ruled that the officer did not violate the Fourth Amendment</w:t>
            </w:r>
          </w:p>
          <w:p w14:paraId="0AF12CB0"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The dilemma for law enforcement is whether the benefits of potential apprehension outweigh the risks of endangering the public and the police</w:t>
            </w:r>
          </w:p>
          <w:p w14:paraId="614C00E0"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Role of law enforcement</w:t>
            </w:r>
          </w:p>
          <w:p w14:paraId="3BCA8045"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Ensure public safety</w:t>
            </w:r>
          </w:p>
          <w:p w14:paraId="62A7AA4F"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Determine if pursuing misdemeanor offenses outweighs the cost; quick decisions</w:t>
            </w:r>
          </w:p>
          <w:p w14:paraId="46758BD6"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Remember that pursuit is not negotiable for felony stops</w:t>
            </w:r>
          </w:p>
          <w:p w14:paraId="23A2501B" w14:textId="77777777" w:rsidR="00842166" w:rsidRPr="00D2249B" w:rsidRDefault="00842166" w:rsidP="00842166">
            <w:pPr>
              <w:pStyle w:val="ListParagraph"/>
              <w:numPr>
                <w:ilvl w:val="0"/>
                <w:numId w:val="6"/>
              </w:numPr>
              <w:spacing w:before="120" w:after="120"/>
              <w:rPr>
                <w:rFonts w:ascii="Open Sans" w:hAnsi="Open Sans" w:cs="Open Sans"/>
                <w:sz w:val="22"/>
                <w:szCs w:val="22"/>
              </w:rPr>
            </w:pPr>
            <w:r w:rsidRPr="00D2249B">
              <w:rPr>
                <w:rFonts w:ascii="Open Sans" w:hAnsi="Open Sans" w:cs="Open Sans"/>
                <w:sz w:val="22"/>
                <w:szCs w:val="22"/>
              </w:rPr>
              <w:t>Human Trafficking</w:t>
            </w:r>
          </w:p>
          <w:p w14:paraId="24E7DF52"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A form of modern-day slavery where people profit from the control and exploitation of others; victims include children involved in the sex trade, adults age 18 or over who are coerced or deceived into commercial sex acts, and anyone forced into different forms of "labor or services," such as domestic workers held in a home, or farm-workers forced to labor against their will (http://</w:t>
            </w:r>
            <w:proofErr w:type="spellStart"/>
            <w:r w:rsidRPr="00D2249B">
              <w:rPr>
                <w:rFonts w:ascii="Open Sans" w:hAnsi="Open Sans" w:cs="Open Sans"/>
                <w:sz w:val="22"/>
                <w:szCs w:val="22"/>
              </w:rPr>
              <w:t>www.polarisproject.org</w:t>
            </w:r>
            <w:proofErr w:type="spellEnd"/>
            <w:r w:rsidRPr="00D2249B">
              <w:rPr>
                <w:rFonts w:ascii="Open Sans" w:hAnsi="Open Sans" w:cs="Open Sans"/>
                <w:sz w:val="22"/>
                <w:szCs w:val="22"/>
              </w:rPr>
              <w:t>/human-trafficking/overview)</w:t>
            </w:r>
          </w:p>
          <w:p w14:paraId="6E6F1983"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History – forms of slavery have existed since the ancient Greek and Roman times</w:t>
            </w:r>
          </w:p>
          <w:p w14:paraId="2F9B5B7F" w14:textId="5D3DD6AE"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 xml:space="preserve">United States v. </w:t>
            </w:r>
            <w:proofErr w:type="spellStart"/>
            <w:r w:rsidRPr="00D2249B">
              <w:rPr>
                <w:rFonts w:ascii="Open Sans" w:hAnsi="Open Sans" w:cs="Open Sans"/>
                <w:sz w:val="22"/>
                <w:szCs w:val="22"/>
              </w:rPr>
              <w:t>Kyo</w:t>
            </w:r>
            <w:proofErr w:type="spellEnd"/>
            <w:r w:rsidRPr="00D2249B">
              <w:rPr>
                <w:rFonts w:ascii="Open Sans" w:hAnsi="Open Sans" w:cs="Open Sans"/>
                <w:sz w:val="22"/>
                <w:szCs w:val="22"/>
              </w:rPr>
              <w:t xml:space="preserve"> Hwa Adler – agents of the US Immigration and Customs Enforcement (ICE) and the Federal Bureau of Investigation (FBI) arrested 31 </w:t>
            </w:r>
            <w:r w:rsidRPr="00D2249B">
              <w:rPr>
                <w:rFonts w:ascii="Open Sans" w:hAnsi="Open Sans" w:cs="Open Sans"/>
                <w:sz w:val="22"/>
                <w:szCs w:val="22"/>
              </w:rPr>
              <w:lastRenderedPageBreak/>
              <w:t>Korean nationals throughout the northeast US in a federal human trafficking case</w:t>
            </w:r>
          </w:p>
          <w:p w14:paraId="7611D121"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 xml:space="preserve">United States v. Do </w:t>
            </w:r>
            <w:proofErr w:type="spellStart"/>
            <w:r w:rsidRPr="00D2249B">
              <w:rPr>
                <w:rFonts w:ascii="Open Sans" w:hAnsi="Open Sans" w:cs="Open Sans"/>
                <w:sz w:val="22"/>
                <w:szCs w:val="22"/>
              </w:rPr>
              <w:t>Hyup</w:t>
            </w:r>
            <w:proofErr w:type="spellEnd"/>
            <w:r w:rsidRPr="00D2249B">
              <w:rPr>
                <w:rFonts w:ascii="Open Sans" w:hAnsi="Open Sans" w:cs="Open Sans"/>
                <w:sz w:val="22"/>
                <w:szCs w:val="22"/>
              </w:rPr>
              <w:t xml:space="preserve"> Bae – involves human trafficking of individuals from Canada and Mexico</w:t>
            </w:r>
          </w:p>
          <w:p w14:paraId="2490CF75"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Role of law enforcement</w:t>
            </w:r>
          </w:p>
          <w:p w14:paraId="627387B4"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Awareness that the victims suffer a violation of human rights and need protection</w:t>
            </w:r>
          </w:p>
          <w:p w14:paraId="0529FA2F"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Promotion of the safety and wellbeing of victims is paramount</w:t>
            </w:r>
          </w:p>
          <w:p w14:paraId="366F7EDE"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Have a Plan of Action when it relates to the incidents involving human trafficking</w:t>
            </w:r>
          </w:p>
          <w:p w14:paraId="6E62E16A"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Use relationship building skills when it relates to the victims of this kind of crime</w:t>
            </w:r>
          </w:p>
          <w:p w14:paraId="626E8662" w14:textId="77777777" w:rsidR="00842166" w:rsidRPr="00D2249B" w:rsidRDefault="00842166" w:rsidP="00842166">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Issues for law enforcement</w:t>
            </w:r>
          </w:p>
          <w:p w14:paraId="45264693" w14:textId="1AF47FAE"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Knowing which laws have been violated</w:t>
            </w:r>
          </w:p>
          <w:p w14:paraId="589636B2" w14:textId="60656954" w:rsidR="00842166" w:rsidRPr="00D2249B" w:rsidRDefault="00842166" w:rsidP="008A263D">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Understanding the process for addressing the various kinds of traffickers and victims (i.e. Coyotes and illegal immigrants)</w:t>
            </w:r>
          </w:p>
          <w:p w14:paraId="15BD2CF9" w14:textId="2211FB32" w:rsidR="00842166" w:rsidRPr="00D2249B" w:rsidRDefault="00842166" w:rsidP="008A263D">
            <w:pPr>
              <w:pStyle w:val="ListParagraph"/>
              <w:numPr>
                <w:ilvl w:val="0"/>
                <w:numId w:val="6"/>
              </w:numPr>
              <w:spacing w:before="120" w:after="120"/>
              <w:rPr>
                <w:rFonts w:ascii="Open Sans" w:hAnsi="Open Sans" w:cs="Open Sans"/>
                <w:sz w:val="22"/>
                <w:szCs w:val="22"/>
              </w:rPr>
            </w:pPr>
            <w:r w:rsidRPr="00D2249B">
              <w:rPr>
                <w:rFonts w:ascii="Open Sans" w:hAnsi="Open Sans" w:cs="Open Sans"/>
                <w:sz w:val="22"/>
                <w:szCs w:val="22"/>
              </w:rPr>
              <w:t>Use of force involving special populations</w:t>
            </w:r>
          </w:p>
          <w:p w14:paraId="799D30CD" w14:textId="2D229D34" w:rsidR="00842166" w:rsidRPr="00D2249B" w:rsidRDefault="00842166" w:rsidP="008A263D">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 xml:space="preserve">“Any physical coercion used to effect, influence, or persuade an individual to comply with an order from an officer, above </w:t>
            </w:r>
            <w:proofErr w:type="spellStart"/>
            <w:r w:rsidRPr="00D2249B">
              <w:rPr>
                <w:rFonts w:ascii="Open Sans" w:hAnsi="Open Sans" w:cs="Open Sans"/>
                <w:sz w:val="22"/>
                <w:szCs w:val="22"/>
              </w:rPr>
              <w:t>unresisted</w:t>
            </w:r>
            <w:proofErr w:type="spellEnd"/>
            <w:r w:rsidRPr="00D2249B">
              <w:rPr>
                <w:rFonts w:ascii="Open Sans" w:hAnsi="Open Sans" w:cs="Open Sans"/>
                <w:sz w:val="22"/>
                <w:szCs w:val="22"/>
              </w:rPr>
              <w:t xml:space="preserve"> handcuffing, including actively pointing a firearm at a person” (http://</w:t>
            </w:r>
            <w:proofErr w:type="spellStart"/>
            <w:r w:rsidRPr="00D2249B">
              <w:rPr>
                <w:rFonts w:ascii="Open Sans" w:hAnsi="Open Sans" w:cs="Open Sans"/>
                <w:sz w:val="22"/>
                <w:szCs w:val="22"/>
              </w:rPr>
              <w:t>www.portlandcopwatch.org</w:t>
            </w:r>
            <w:proofErr w:type="spellEnd"/>
            <w:r w:rsidRPr="00D2249B">
              <w:rPr>
                <w:rFonts w:ascii="Open Sans" w:hAnsi="Open Sans" w:cs="Open Sans"/>
                <w:sz w:val="22"/>
                <w:szCs w:val="22"/>
              </w:rPr>
              <w:t>/PPB_Settlement_Agreement111212. pdf)</w:t>
            </w:r>
          </w:p>
          <w:p w14:paraId="1E662109" w14:textId="77777777" w:rsidR="00842166" w:rsidRPr="00D2249B" w:rsidRDefault="00842166" w:rsidP="008A263D">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History</w:t>
            </w:r>
          </w:p>
          <w:p w14:paraId="4F0E13C9"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Marshall v. City of Portland – this case involved a mentally ill individual who died while law enforcement was exhibiting use of force</w:t>
            </w:r>
          </w:p>
          <w:p w14:paraId="6A19E4BA"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Champion v. Outlook Nashville, Inc. – this case involved police officers continuously spraying mace in the face of a mentally challenged individual that was handcuffed and obviously not a threat</w:t>
            </w:r>
          </w:p>
          <w:p w14:paraId="7E68A42F" w14:textId="77777777" w:rsidR="00842166" w:rsidRPr="00D2249B" w:rsidRDefault="00842166" w:rsidP="008A263D">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Role of law enforcement</w:t>
            </w:r>
          </w:p>
          <w:p w14:paraId="0F6F9F81"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To offer and participate in efficient and effective training</w:t>
            </w:r>
          </w:p>
          <w:p w14:paraId="4846D83A"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To recognize mental illness early when addressing individuals</w:t>
            </w:r>
          </w:p>
          <w:p w14:paraId="60E20408" w14:textId="77777777" w:rsidR="00842166" w:rsidRPr="00D2249B" w:rsidRDefault="00842166" w:rsidP="008A263D">
            <w:pPr>
              <w:pStyle w:val="ListParagraph"/>
              <w:numPr>
                <w:ilvl w:val="1"/>
                <w:numId w:val="6"/>
              </w:numPr>
              <w:spacing w:before="120" w:after="120"/>
              <w:rPr>
                <w:rFonts w:ascii="Open Sans" w:hAnsi="Open Sans" w:cs="Open Sans"/>
                <w:sz w:val="22"/>
                <w:szCs w:val="22"/>
              </w:rPr>
            </w:pPr>
            <w:r w:rsidRPr="00D2249B">
              <w:rPr>
                <w:rFonts w:ascii="Open Sans" w:hAnsi="Open Sans" w:cs="Open Sans"/>
                <w:sz w:val="22"/>
                <w:szCs w:val="22"/>
              </w:rPr>
              <w:t>Issues for law enforcement</w:t>
            </w:r>
          </w:p>
          <w:p w14:paraId="59C19460" w14:textId="77777777" w:rsidR="00842166" w:rsidRPr="00D2249B" w:rsidRDefault="00842166" w:rsidP="00842166">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Civil Rights Laws violations</w:t>
            </w:r>
          </w:p>
          <w:p w14:paraId="7E77038B" w14:textId="49BFAE76" w:rsidR="00842166" w:rsidRDefault="00842166" w:rsidP="008A263D">
            <w:pPr>
              <w:pStyle w:val="ListParagraph"/>
              <w:numPr>
                <w:ilvl w:val="2"/>
                <w:numId w:val="6"/>
              </w:numPr>
              <w:spacing w:before="120" w:after="120"/>
              <w:rPr>
                <w:rFonts w:ascii="Open Sans" w:hAnsi="Open Sans" w:cs="Open Sans"/>
                <w:sz w:val="22"/>
                <w:szCs w:val="22"/>
              </w:rPr>
            </w:pPr>
            <w:r w:rsidRPr="00D2249B">
              <w:rPr>
                <w:rFonts w:ascii="Open Sans" w:hAnsi="Open Sans" w:cs="Open Sans"/>
                <w:sz w:val="22"/>
                <w:szCs w:val="22"/>
              </w:rPr>
              <w:t>Police Misconduct/abuse of power</w:t>
            </w:r>
          </w:p>
          <w:p w14:paraId="5994B08C" w14:textId="77777777" w:rsidR="00F57AE8" w:rsidRPr="00D2249B" w:rsidRDefault="00F57AE8" w:rsidP="00F57AE8">
            <w:pPr>
              <w:pStyle w:val="ListParagraph"/>
              <w:spacing w:before="120" w:after="120"/>
              <w:ind w:left="2160"/>
              <w:rPr>
                <w:rFonts w:ascii="Open Sans" w:hAnsi="Open Sans" w:cs="Open Sans"/>
                <w:sz w:val="22"/>
                <w:szCs w:val="22"/>
              </w:rPr>
            </w:pPr>
          </w:p>
          <w:p w14:paraId="0A750B11" w14:textId="0D902EA1" w:rsidR="00033E43" w:rsidRPr="00F57AE8" w:rsidRDefault="00033E43" w:rsidP="00F57AE8">
            <w:pPr>
              <w:spacing w:before="120" w:after="120"/>
              <w:rPr>
                <w:rFonts w:ascii="Open Sans" w:hAnsi="Open Sans" w:cs="Open Sans"/>
                <w:i/>
                <w:iCs/>
                <w:sz w:val="22"/>
                <w:szCs w:val="22"/>
              </w:rPr>
            </w:pPr>
            <w:r w:rsidRPr="00D2249B">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448AE1F5" w:rsidR="00F57AE8" w:rsidRPr="00D2249B" w:rsidRDefault="00F57AE8" w:rsidP="00F57AE8">
            <w:pPr>
              <w:spacing w:before="120" w:after="120"/>
              <w:rPr>
                <w:rFonts w:ascii="Open Sans" w:hAnsi="Open Sans" w:cs="Open Sans"/>
                <w:sz w:val="22"/>
                <w:szCs w:val="22"/>
              </w:rPr>
            </w:pPr>
            <w:r>
              <w:rPr>
                <w:rFonts w:ascii="Open Sans" w:hAnsi="Open Sans" w:cs="Open Sans"/>
                <w:sz w:val="22"/>
                <w:szCs w:val="22"/>
              </w:rPr>
              <w:t>NONE</w:t>
            </w:r>
          </w:p>
        </w:tc>
      </w:tr>
      <w:tr w:rsidR="00B3350C" w:rsidRPr="00D2249B" w14:paraId="07580D23" w14:textId="77777777" w:rsidTr="09D121B5">
        <w:trPr>
          <w:trHeight w:val="27"/>
        </w:trPr>
        <w:tc>
          <w:tcPr>
            <w:tcW w:w="2952" w:type="dxa"/>
            <w:shd w:val="clear" w:color="auto" w:fill="auto"/>
          </w:tcPr>
          <w:p w14:paraId="78EDFD65" w14:textId="249361E5" w:rsidR="00B3350C" w:rsidRPr="00D2249B" w:rsidRDefault="09D121B5" w:rsidP="09D121B5">
            <w:pPr>
              <w:jc w:val="center"/>
              <w:rPr>
                <w:rFonts w:ascii="Open Sans" w:hAnsi="Open Sans" w:cs="Open Sans"/>
                <w:b/>
                <w:bCs/>
                <w:sz w:val="22"/>
                <w:szCs w:val="22"/>
              </w:rPr>
            </w:pPr>
            <w:r w:rsidRPr="00D2249B">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D2249B" w:rsidRDefault="09D121B5" w:rsidP="09D121B5">
            <w:pPr>
              <w:spacing w:before="120" w:after="120"/>
              <w:rPr>
                <w:rFonts w:ascii="Open Sans" w:hAnsi="Open Sans" w:cs="Open Sans"/>
                <w:i/>
                <w:iCs/>
                <w:sz w:val="22"/>
                <w:szCs w:val="22"/>
              </w:rPr>
            </w:pPr>
            <w:r w:rsidRPr="00D2249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D1A966A" w:rsidR="00CF2E7E" w:rsidRPr="00D2249B" w:rsidRDefault="00F57AE8" w:rsidP="00033E43">
            <w:pPr>
              <w:spacing w:before="120" w:after="120"/>
              <w:rPr>
                <w:rFonts w:ascii="Open Sans" w:hAnsi="Open Sans" w:cs="Open Sans"/>
                <w:sz w:val="22"/>
                <w:szCs w:val="22"/>
              </w:rPr>
            </w:pPr>
            <w:r>
              <w:rPr>
                <w:rFonts w:ascii="Open Sans" w:hAnsi="Open Sans" w:cs="Open Sans"/>
                <w:sz w:val="22"/>
                <w:szCs w:val="22"/>
              </w:rPr>
              <w:t>NONE</w:t>
            </w:r>
          </w:p>
        </w:tc>
      </w:tr>
      <w:tr w:rsidR="00B3350C" w:rsidRPr="00D2249B" w14:paraId="2BB1B0A1" w14:textId="77777777" w:rsidTr="09D121B5">
        <w:trPr>
          <w:trHeight w:val="395"/>
        </w:trPr>
        <w:tc>
          <w:tcPr>
            <w:tcW w:w="2952" w:type="dxa"/>
            <w:shd w:val="clear" w:color="auto" w:fill="auto"/>
          </w:tcPr>
          <w:p w14:paraId="1388253E" w14:textId="6EA2F42B" w:rsidR="00B3350C" w:rsidRPr="00D2249B" w:rsidRDefault="09D121B5" w:rsidP="09D121B5">
            <w:pPr>
              <w:jc w:val="center"/>
              <w:rPr>
                <w:rFonts w:ascii="Open Sans" w:hAnsi="Open Sans" w:cs="Open Sans"/>
                <w:b/>
                <w:bCs/>
                <w:sz w:val="22"/>
                <w:szCs w:val="22"/>
              </w:rPr>
            </w:pPr>
            <w:r w:rsidRPr="00D2249B">
              <w:rPr>
                <w:rFonts w:ascii="Open Sans" w:hAnsi="Open Sans" w:cs="Open Sans"/>
                <w:b/>
                <w:bCs/>
                <w:sz w:val="22"/>
                <w:szCs w:val="22"/>
              </w:rPr>
              <w:t>Independent Practice/Laboratory Experience/Differentiated Activities *</w:t>
            </w:r>
          </w:p>
        </w:tc>
        <w:tc>
          <w:tcPr>
            <w:tcW w:w="7848" w:type="dxa"/>
            <w:shd w:val="clear" w:color="auto" w:fill="auto"/>
          </w:tcPr>
          <w:p w14:paraId="7C1B1B33" w14:textId="77777777" w:rsidR="00CF2E7E" w:rsidRPr="00D2249B" w:rsidRDefault="00842166" w:rsidP="00842166">
            <w:pPr>
              <w:spacing w:line="251" w:lineRule="auto"/>
              <w:ind w:left="76" w:right="100"/>
              <w:rPr>
                <w:rFonts w:ascii="Open Sans" w:eastAsia="Arial" w:hAnsi="Open Sans" w:cs="Open Sans"/>
                <w:sz w:val="22"/>
                <w:szCs w:val="22"/>
              </w:rPr>
            </w:pPr>
            <w:r w:rsidRPr="00D2249B">
              <w:rPr>
                <w:rFonts w:ascii="Open Sans" w:eastAsia="Arial" w:hAnsi="Open Sans" w:cs="Open Sans"/>
                <w:sz w:val="22"/>
                <w:szCs w:val="22"/>
              </w:rPr>
              <w:t>Have students write a scenario about one common problem in law enforcement. Then select the best scenario(s) and have the students write how they would handle the situation(s) if they were the police officer(s) on duty. Use the Individual Work Rubric for assessment.</w:t>
            </w:r>
          </w:p>
          <w:p w14:paraId="26F7C9AF" w14:textId="77777777" w:rsidR="00033E43" w:rsidRPr="00D2249B" w:rsidRDefault="00033E43" w:rsidP="00033E43">
            <w:pPr>
              <w:spacing w:before="120" w:after="120"/>
              <w:rPr>
                <w:rFonts w:ascii="Open Sans" w:hAnsi="Open Sans" w:cs="Open Sans"/>
                <w:i/>
                <w:iCs/>
                <w:sz w:val="22"/>
                <w:szCs w:val="22"/>
              </w:rPr>
            </w:pPr>
            <w:r w:rsidRPr="00D2249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744C944" w:rsidR="00033E43" w:rsidRPr="00D2249B" w:rsidRDefault="00F57AE8" w:rsidP="00842166">
            <w:pPr>
              <w:spacing w:line="251" w:lineRule="auto"/>
              <w:ind w:left="76" w:right="100"/>
              <w:rPr>
                <w:rFonts w:ascii="Open Sans" w:hAnsi="Open Sans" w:cs="Open Sans"/>
                <w:sz w:val="22"/>
                <w:szCs w:val="22"/>
              </w:rPr>
            </w:pPr>
            <w:r>
              <w:rPr>
                <w:rFonts w:ascii="Open Sans" w:hAnsi="Open Sans" w:cs="Open Sans"/>
                <w:sz w:val="22"/>
                <w:szCs w:val="22"/>
              </w:rPr>
              <w:t>NONE</w:t>
            </w:r>
          </w:p>
        </w:tc>
      </w:tr>
      <w:tr w:rsidR="00B3350C" w:rsidRPr="00D2249B" w14:paraId="50863A81" w14:textId="77777777" w:rsidTr="09D121B5">
        <w:tc>
          <w:tcPr>
            <w:tcW w:w="2952" w:type="dxa"/>
            <w:shd w:val="clear" w:color="auto" w:fill="auto"/>
          </w:tcPr>
          <w:p w14:paraId="3E48F608" w14:textId="5EE824C9"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Lesson Closure</w:t>
            </w:r>
          </w:p>
        </w:tc>
        <w:tc>
          <w:tcPr>
            <w:tcW w:w="7848" w:type="dxa"/>
            <w:shd w:val="clear" w:color="auto" w:fill="auto"/>
          </w:tcPr>
          <w:p w14:paraId="101353E5" w14:textId="77777777" w:rsidR="00B3350C" w:rsidRPr="00D2249B" w:rsidRDefault="00B3350C" w:rsidP="00DC4B23">
            <w:pPr>
              <w:spacing w:before="120" w:after="120"/>
              <w:rPr>
                <w:rFonts w:ascii="Open Sans" w:hAnsi="Open Sans" w:cs="Open Sans"/>
                <w:sz w:val="22"/>
                <w:szCs w:val="22"/>
              </w:rPr>
            </w:pPr>
          </w:p>
        </w:tc>
      </w:tr>
      <w:tr w:rsidR="00B3350C" w:rsidRPr="00D2249B" w14:paraId="09F5B5CB" w14:textId="77777777" w:rsidTr="09D121B5">
        <w:trPr>
          <w:trHeight w:val="135"/>
        </w:trPr>
        <w:tc>
          <w:tcPr>
            <w:tcW w:w="2952" w:type="dxa"/>
            <w:shd w:val="clear" w:color="auto" w:fill="auto"/>
          </w:tcPr>
          <w:p w14:paraId="5374FB7C" w14:textId="3BB87904" w:rsidR="0080201D"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Summative/End of Lesson Assessment *</w:t>
            </w:r>
          </w:p>
          <w:p w14:paraId="6CEEAD70" w14:textId="12A5B6A4" w:rsidR="00B3350C" w:rsidRPr="00D2249B" w:rsidRDefault="0080201D" w:rsidP="0080201D">
            <w:pPr>
              <w:tabs>
                <w:tab w:val="left" w:pos="2820"/>
              </w:tabs>
              <w:rPr>
                <w:rFonts w:ascii="Open Sans" w:hAnsi="Open Sans" w:cs="Open Sans"/>
                <w:sz w:val="22"/>
                <w:szCs w:val="22"/>
              </w:rPr>
            </w:pPr>
            <w:r w:rsidRPr="00D2249B">
              <w:rPr>
                <w:rFonts w:ascii="Open Sans" w:hAnsi="Open Sans" w:cs="Open Sans"/>
                <w:sz w:val="22"/>
                <w:szCs w:val="22"/>
              </w:rPr>
              <w:tab/>
            </w:r>
          </w:p>
        </w:tc>
        <w:tc>
          <w:tcPr>
            <w:tcW w:w="7848" w:type="dxa"/>
            <w:shd w:val="clear" w:color="auto" w:fill="auto"/>
          </w:tcPr>
          <w:p w14:paraId="09BEA472" w14:textId="41C2141B" w:rsidR="008A263D" w:rsidRPr="00D2249B" w:rsidRDefault="008A263D" w:rsidP="008A263D">
            <w:pPr>
              <w:rPr>
                <w:rFonts w:ascii="Open Sans" w:hAnsi="Open Sans" w:cs="Open Sans"/>
                <w:color w:val="333333"/>
                <w:sz w:val="22"/>
                <w:szCs w:val="22"/>
              </w:rPr>
            </w:pPr>
            <w:r w:rsidRPr="00D2249B">
              <w:rPr>
                <w:rFonts w:ascii="Open Sans" w:hAnsi="Open Sans" w:cs="Open Sans"/>
                <w:color w:val="333333"/>
                <w:sz w:val="22"/>
                <w:szCs w:val="22"/>
              </w:rPr>
              <w:t>Common Problems in Law Enforcement Quiz and Key</w:t>
            </w:r>
          </w:p>
          <w:p w14:paraId="4C6E383E" w14:textId="77777777" w:rsidR="00033E43" w:rsidRPr="00D2249B" w:rsidRDefault="00033E43" w:rsidP="00033E43">
            <w:pPr>
              <w:spacing w:before="120" w:after="120"/>
              <w:rPr>
                <w:rFonts w:ascii="Open Sans" w:hAnsi="Open Sans" w:cs="Open Sans"/>
                <w:i/>
                <w:iCs/>
                <w:sz w:val="22"/>
                <w:szCs w:val="22"/>
              </w:rPr>
            </w:pPr>
            <w:r w:rsidRPr="00D2249B">
              <w:rPr>
                <w:rFonts w:ascii="Open Sans" w:hAnsi="Open Sans" w:cs="Open Sans"/>
                <w:i/>
                <w:iCs/>
                <w:sz w:val="22"/>
                <w:szCs w:val="22"/>
              </w:rPr>
              <w:t>Individualized Education Plan (IEP) for all special education students must be followed. Examples of accommodations may include, but are not limited to:</w:t>
            </w:r>
          </w:p>
          <w:p w14:paraId="57723E4D" w14:textId="6DAD4953" w:rsidR="00E440E8" w:rsidRPr="00E440E8" w:rsidRDefault="00E440E8" w:rsidP="00E440E8">
            <w:pPr>
              <w:rPr>
                <w:rFonts w:ascii="Open Sans" w:hAnsi="Open Sans" w:cs="Open Sans"/>
                <w:color w:val="333333"/>
                <w:sz w:val="22"/>
                <w:szCs w:val="22"/>
              </w:rPr>
            </w:pPr>
            <w:r>
              <w:rPr>
                <w:rFonts w:ascii="Open Sans" w:hAnsi="Open Sans" w:cs="Open Sans"/>
                <w:color w:val="333333"/>
                <w:sz w:val="22"/>
                <w:szCs w:val="22"/>
              </w:rPr>
              <w:t>S</w:t>
            </w:r>
            <w:r w:rsidRPr="00E440E8">
              <w:rPr>
                <w:rFonts w:ascii="Open Sans" w:hAnsi="Open Sans" w:cs="Open Sans"/>
                <w:color w:val="333333"/>
                <w:sz w:val="22"/>
                <w:szCs w:val="22"/>
              </w:rPr>
              <w:t>tudents will participate in a mock surveillance scene involving unauthorized credit card use. Select two students to act as the perpetrators committing the crime, one police officer that is assigned to surveillance duty, and one police officer that will act as backup when called by the primary officer to assist with apprehending the suspects. After students complete the role play, discuss as a class the effectiveness and ineffectiveness of the officers’ actions. Use the Discussion Rubric for assessment.</w:t>
            </w:r>
          </w:p>
          <w:p w14:paraId="4CB6555D" w14:textId="7D707567" w:rsidR="00CF2E7E" w:rsidRPr="00D2249B" w:rsidRDefault="00CF2E7E" w:rsidP="008A263D">
            <w:pPr>
              <w:rPr>
                <w:rFonts w:ascii="Open Sans" w:hAnsi="Open Sans" w:cs="Open Sans"/>
                <w:color w:val="333333"/>
                <w:sz w:val="22"/>
                <w:szCs w:val="22"/>
              </w:rPr>
            </w:pPr>
          </w:p>
        </w:tc>
      </w:tr>
      <w:tr w:rsidR="00B3350C" w:rsidRPr="00D2249B" w14:paraId="02913EF1" w14:textId="77777777" w:rsidTr="09D121B5">
        <w:trPr>
          <w:trHeight w:val="135"/>
        </w:trPr>
        <w:tc>
          <w:tcPr>
            <w:tcW w:w="2952" w:type="dxa"/>
            <w:shd w:val="clear" w:color="auto" w:fill="auto"/>
          </w:tcPr>
          <w:p w14:paraId="0216DEB4" w14:textId="1E3E55AD"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References/Resources/</w:t>
            </w:r>
          </w:p>
          <w:p w14:paraId="324BDA87" w14:textId="3A4F8FF0"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Teacher Preparation</w:t>
            </w:r>
          </w:p>
        </w:tc>
        <w:tc>
          <w:tcPr>
            <w:tcW w:w="7848" w:type="dxa"/>
            <w:shd w:val="clear" w:color="auto" w:fill="auto"/>
          </w:tcPr>
          <w:p w14:paraId="0550FDB5" w14:textId="7604BF3D" w:rsidR="000D443A" w:rsidRPr="00D2249B" w:rsidRDefault="000D443A" w:rsidP="000D443A">
            <w:pPr>
              <w:spacing w:before="120" w:after="120"/>
              <w:rPr>
                <w:rFonts w:ascii="Open Sans" w:hAnsi="Open Sans" w:cs="Open Sans"/>
                <w:color w:val="000000" w:themeColor="text1"/>
                <w:sz w:val="22"/>
                <w:szCs w:val="22"/>
              </w:rPr>
            </w:pPr>
            <w:r w:rsidRPr="00D2249B">
              <w:rPr>
                <w:rFonts w:ascii="Open Sans" w:hAnsi="Open Sans" w:cs="Open Sans"/>
                <w:color w:val="000000" w:themeColor="text1"/>
                <w:sz w:val="22"/>
                <w:szCs w:val="22"/>
              </w:rPr>
              <w:t xml:space="preserve">0135074096, Criminal Justice Today: An Introductory Text for </w:t>
            </w:r>
            <w:r w:rsidR="004961C8" w:rsidRPr="00D2249B">
              <w:rPr>
                <w:rFonts w:ascii="Open Sans" w:hAnsi="Open Sans" w:cs="Open Sans"/>
                <w:color w:val="000000" w:themeColor="text1"/>
                <w:sz w:val="22"/>
                <w:szCs w:val="22"/>
              </w:rPr>
              <w:t>the</w:t>
            </w:r>
            <w:r w:rsidRPr="00D2249B">
              <w:rPr>
                <w:rFonts w:ascii="Open Sans" w:hAnsi="Open Sans" w:cs="Open Sans"/>
                <w:color w:val="000000" w:themeColor="text1"/>
                <w:sz w:val="22"/>
                <w:szCs w:val="22"/>
              </w:rPr>
              <w:t xml:space="preserve"> 21st Century, Frank </w:t>
            </w:r>
            <w:proofErr w:type="spellStart"/>
            <w:r w:rsidRPr="00D2249B">
              <w:rPr>
                <w:rFonts w:ascii="Open Sans" w:hAnsi="Open Sans" w:cs="Open Sans"/>
                <w:color w:val="000000" w:themeColor="text1"/>
                <w:sz w:val="22"/>
                <w:szCs w:val="22"/>
              </w:rPr>
              <w:t>Schmalleger</w:t>
            </w:r>
            <w:proofErr w:type="spellEnd"/>
            <w:r w:rsidRPr="00D2249B">
              <w:rPr>
                <w:rFonts w:ascii="Open Sans" w:hAnsi="Open Sans" w:cs="Open Sans"/>
                <w:color w:val="000000" w:themeColor="text1"/>
                <w:sz w:val="22"/>
                <w:szCs w:val="22"/>
              </w:rPr>
              <w:t>, Prentice Hall, 2010</w:t>
            </w:r>
          </w:p>
          <w:p w14:paraId="0F21B843" w14:textId="77777777" w:rsidR="000D443A" w:rsidRPr="00D2249B" w:rsidRDefault="000D443A" w:rsidP="000D443A">
            <w:pPr>
              <w:spacing w:before="120" w:after="120"/>
              <w:rPr>
                <w:rFonts w:ascii="Open Sans" w:hAnsi="Open Sans" w:cs="Open Sans"/>
                <w:color w:val="000000" w:themeColor="text1"/>
                <w:sz w:val="22"/>
                <w:szCs w:val="22"/>
              </w:rPr>
            </w:pPr>
            <w:r w:rsidRPr="00D2249B">
              <w:rPr>
                <w:rFonts w:ascii="Open Sans" w:hAnsi="Open Sans" w:cs="Open Sans"/>
                <w:color w:val="000000" w:themeColor="text1"/>
                <w:sz w:val="22"/>
                <w:szCs w:val="22"/>
              </w:rPr>
              <w:t xml:space="preserve">0132318865, Crimes of the Internet Prentice Hall, Frank </w:t>
            </w:r>
            <w:proofErr w:type="spellStart"/>
            <w:r w:rsidRPr="00D2249B">
              <w:rPr>
                <w:rFonts w:ascii="Open Sans" w:hAnsi="Open Sans" w:cs="Open Sans"/>
                <w:color w:val="000000" w:themeColor="text1"/>
                <w:sz w:val="22"/>
                <w:szCs w:val="22"/>
              </w:rPr>
              <w:t>Schmalleger</w:t>
            </w:r>
            <w:proofErr w:type="spellEnd"/>
            <w:r w:rsidRPr="00D2249B">
              <w:rPr>
                <w:rFonts w:ascii="Open Sans" w:hAnsi="Open Sans" w:cs="Open Sans"/>
                <w:color w:val="000000" w:themeColor="text1"/>
                <w:sz w:val="22"/>
                <w:szCs w:val="22"/>
              </w:rPr>
              <w:t xml:space="preserve"> and Michael </w:t>
            </w:r>
            <w:proofErr w:type="spellStart"/>
            <w:r w:rsidRPr="00D2249B">
              <w:rPr>
                <w:rFonts w:ascii="Open Sans" w:hAnsi="Open Sans" w:cs="Open Sans"/>
                <w:color w:val="000000" w:themeColor="text1"/>
                <w:sz w:val="22"/>
                <w:szCs w:val="22"/>
              </w:rPr>
              <w:t>Pittaro</w:t>
            </w:r>
            <w:proofErr w:type="spellEnd"/>
            <w:r w:rsidRPr="00D2249B">
              <w:rPr>
                <w:rFonts w:ascii="Open Sans" w:hAnsi="Open Sans" w:cs="Open Sans"/>
                <w:color w:val="000000" w:themeColor="text1"/>
                <w:sz w:val="22"/>
                <w:szCs w:val="22"/>
              </w:rPr>
              <w:t>, 2008</w:t>
            </w:r>
          </w:p>
          <w:p w14:paraId="42907D1E" w14:textId="77777777" w:rsidR="00033E43" w:rsidRPr="00D2249B" w:rsidRDefault="00EC1466" w:rsidP="00033E43">
            <w:pPr>
              <w:spacing w:before="120" w:after="120"/>
              <w:ind w:left="246" w:hanging="246"/>
              <w:rPr>
                <w:rFonts w:ascii="Open Sans" w:hAnsi="Open Sans" w:cs="Open Sans"/>
                <w:color w:val="000000" w:themeColor="text1"/>
                <w:sz w:val="22"/>
                <w:szCs w:val="22"/>
              </w:rPr>
            </w:pPr>
            <w:hyperlink r:id="rId12" w:history="1">
              <w:r w:rsidR="000D443A" w:rsidRPr="00D2249B">
                <w:rPr>
                  <w:rStyle w:val="Hyperlink"/>
                  <w:rFonts w:ascii="Open Sans" w:hAnsi="Open Sans" w:cs="Open Sans"/>
                  <w:sz w:val="22"/>
                  <w:szCs w:val="22"/>
                </w:rPr>
                <w:t>http://www.fbi.gov/news/pressrel/press-releases/uniform-crime-reporting-program-releases-hate-crime-statistics-for-2002</w:t>
              </w:r>
            </w:hyperlink>
            <w:r w:rsidR="000D443A" w:rsidRPr="00D2249B">
              <w:rPr>
                <w:rFonts w:ascii="Open Sans" w:hAnsi="Open Sans" w:cs="Open Sans"/>
                <w:color w:val="000000" w:themeColor="text1"/>
                <w:sz w:val="22"/>
                <w:szCs w:val="22"/>
              </w:rPr>
              <w:t xml:space="preserve"> </w:t>
            </w:r>
          </w:p>
          <w:p w14:paraId="3182DB7F" w14:textId="5D434D6C" w:rsidR="00033E43" w:rsidRPr="00D2249B" w:rsidRDefault="00EC1466" w:rsidP="00033E43">
            <w:pPr>
              <w:spacing w:before="120" w:after="120"/>
              <w:ind w:left="246" w:hanging="246"/>
              <w:rPr>
                <w:rFonts w:ascii="Open Sans" w:hAnsi="Open Sans" w:cs="Open Sans"/>
                <w:color w:val="000000" w:themeColor="text1"/>
                <w:sz w:val="22"/>
                <w:szCs w:val="22"/>
              </w:rPr>
            </w:pPr>
            <w:hyperlink r:id="rId13" w:history="1">
              <w:r w:rsidR="00033E43" w:rsidRPr="00D2249B">
                <w:rPr>
                  <w:rStyle w:val="Hyperlink"/>
                  <w:rFonts w:ascii="Open Sans" w:hAnsi="Open Sans" w:cs="Open Sans"/>
                  <w:sz w:val="22"/>
                  <w:szCs w:val="22"/>
                </w:rPr>
                <w:t>http://</w:t>
              </w:r>
              <w:proofErr w:type="spellStart"/>
              <w:r w:rsidR="00033E43" w:rsidRPr="00D2249B">
                <w:rPr>
                  <w:rStyle w:val="Hyperlink"/>
                  <w:rFonts w:ascii="Open Sans" w:hAnsi="Open Sans" w:cs="Open Sans"/>
                  <w:sz w:val="22"/>
                  <w:szCs w:val="22"/>
                </w:rPr>
                <w:t>www.law.cornell.edu</w:t>
              </w:r>
              <w:proofErr w:type="spellEnd"/>
              <w:r w:rsidR="00033E43" w:rsidRPr="00D2249B">
                <w:rPr>
                  <w:rStyle w:val="Hyperlink"/>
                  <w:rFonts w:ascii="Open Sans" w:hAnsi="Open Sans" w:cs="Open Sans"/>
                  <w:sz w:val="22"/>
                  <w:szCs w:val="22"/>
                </w:rPr>
                <w:t>/</w:t>
              </w:r>
              <w:proofErr w:type="spellStart"/>
              <w:r w:rsidR="00033E43" w:rsidRPr="00D2249B">
                <w:rPr>
                  <w:rStyle w:val="Hyperlink"/>
                  <w:rFonts w:ascii="Open Sans" w:hAnsi="Open Sans" w:cs="Open Sans"/>
                  <w:sz w:val="22"/>
                  <w:szCs w:val="22"/>
                </w:rPr>
                <w:t>supct</w:t>
              </w:r>
              <w:proofErr w:type="spellEnd"/>
              <w:r w:rsidR="00033E43" w:rsidRPr="00D2249B">
                <w:rPr>
                  <w:rStyle w:val="Hyperlink"/>
                  <w:rFonts w:ascii="Open Sans" w:hAnsi="Open Sans" w:cs="Open Sans"/>
                  <w:sz w:val="22"/>
                  <w:szCs w:val="22"/>
                </w:rPr>
                <w:t>/html/05-1631.ZS.html</w:t>
              </w:r>
            </w:hyperlink>
            <w:r w:rsidR="000D443A" w:rsidRPr="00D2249B">
              <w:rPr>
                <w:rFonts w:ascii="Open Sans" w:hAnsi="Open Sans" w:cs="Open Sans"/>
                <w:color w:val="000000" w:themeColor="text1"/>
                <w:sz w:val="22"/>
                <w:szCs w:val="22"/>
              </w:rPr>
              <w:t xml:space="preserve"> </w:t>
            </w:r>
          </w:p>
          <w:p w14:paraId="64EC71B0" w14:textId="40EF68A5" w:rsidR="00033E43" w:rsidRPr="00D2249B" w:rsidRDefault="00EC1466" w:rsidP="00033E43">
            <w:pPr>
              <w:spacing w:before="120" w:after="120"/>
              <w:ind w:left="246" w:hanging="246"/>
              <w:rPr>
                <w:rFonts w:ascii="Open Sans" w:hAnsi="Open Sans" w:cs="Open Sans"/>
                <w:color w:val="000000" w:themeColor="text1"/>
                <w:sz w:val="22"/>
                <w:szCs w:val="22"/>
              </w:rPr>
            </w:pPr>
            <w:hyperlink r:id="rId14" w:history="1">
              <w:r w:rsidR="00033E43" w:rsidRPr="00D2249B">
                <w:rPr>
                  <w:rStyle w:val="Hyperlink"/>
                  <w:rFonts w:ascii="Open Sans" w:hAnsi="Open Sans" w:cs="Open Sans"/>
                  <w:sz w:val="22"/>
                  <w:szCs w:val="22"/>
                </w:rPr>
                <w:t>http://</w:t>
              </w:r>
              <w:proofErr w:type="spellStart"/>
              <w:r w:rsidR="00033E43" w:rsidRPr="00D2249B">
                <w:rPr>
                  <w:rStyle w:val="Hyperlink"/>
                  <w:rFonts w:ascii="Open Sans" w:hAnsi="Open Sans" w:cs="Open Sans"/>
                  <w:sz w:val="22"/>
                  <w:szCs w:val="22"/>
                </w:rPr>
                <w:t>www.polarisproject.org</w:t>
              </w:r>
              <w:proofErr w:type="spellEnd"/>
              <w:r w:rsidR="00033E43" w:rsidRPr="00D2249B">
                <w:rPr>
                  <w:rStyle w:val="Hyperlink"/>
                  <w:rFonts w:ascii="Open Sans" w:hAnsi="Open Sans" w:cs="Open Sans"/>
                  <w:sz w:val="22"/>
                  <w:szCs w:val="22"/>
                </w:rPr>
                <w:t>/human-trafficking/overview</w:t>
              </w:r>
            </w:hyperlink>
            <w:r w:rsidR="000D443A" w:rsidRPr="00D2249B">
              <w:rPr>
                <w:rFonts w:ascii="Open Sans" w:hAnsi="Open Sans" w:cs="Open Sans"/>
                <w:color w:val="000000" w:themeColor="text1"/>
                <w:sz w:val="22"/>
                <w:szCs w:val="22"/>
              </w:rPr>
              <w:t xml:space="preserve"> </w:t>
            </w:r>
          </w:p>
          <w:p w14:paraId="2D99D126" w14:textId="01E023CF" w:rsidR="00033E43" w:rsidRPr="00D2249B" w:rsidRDefault="00EC1466" w:rsidP="00033E43">
            <w:pPr>
              <w:spacing w:before="120" w:after="120"/>
              <w:ind w:left="246" w:hanging="246"/>
              <w:rPr>
                <w:rFonts w:ascii="Open Sans" w:hAnsi="Open Sans" w:cs="Open Sans"/>
                <w:color w:val="000000" w:themeColor="text1"/>
                <w:sz w:val="22"/>
                <w:szCs w:val="22"/>
              </w:rPr>
            </w:pPr>
            <w:hyperlink r:id="rId15" w:history="1">
              <w:r w:rsidR="00033E43" w:rsidRPr="00D2249B">
                <w:rPr>
                  <w:rStyle w:val="Hyperlink"/>
                  <w:rFonts w:ascii="Open Sans" w:hAnsi="Open Sans" w:cs="Open Sans"/>
                  <w:sz w:val="22"/>
                  <w:szCs w:val="22"/>
                </w:rPr>
                <w:t>http://</w:t>
              </w:r>
              <w:proofErr w:type="spellStart"/>
              <w:r w:rsidR="00033E43" w:rsidRPr="00D2249B">
                <w:rPr>
                  <w:rStyle w:val="Hyperlink"/>
                  <w:rFonts w:ascii="Open Sans" w:hAnsi="Open Sans" w:cs="Open Sans"/>
                  <w:sz w:val="22"/>
                  <w:szCs w:val="22"/>
                </w:rPr>
                <w:t>www.eden.rutgers.edu</w:t>
              </w:r>
              <w:proofErr w:type="spellEnd"/>
              <w:r w:rsidR="00033E43" w:rsidRPr="00D2249B">
                <w:rPr>
                  <w:rStyle w:val="Hyperlink"/>
                  <w:rFonts w:ascii="Open Sans" w:hAnsi="Open Sans" w:cs="Open Sans"/>
                  <w:sz w:val="22"/>
                  <w:szCs w:val="22"/>
                </w:rPr>
                <w:t>/~</w:t>
              </w:r>
              <w:proofErr w:type="spellStart"/>
              <w:r w:rsidR="00033E43" w:rsidRPr="00D2249B">
                <w:rPr>
                  <w:rStyle w:val="Hyperlink"/>
                  <w:rFonts w:ascii="Open Sans" w:hAnsi="Open Sans" w:cs="Open Sans"/>
                  <w:sz w:val="22"/>
                  <w:szCs w:val="22"/>
                </w:rPr>
                <w:t>yongpatr</w:t>
              </w:r>
              <w:proofErr w:type="spellEnd"/>
              <w:r w:rsidR="00033E43" w:rsidRPr="00D2249B">
                <w:rPr>
                  <w:rStyle w:val="Hyperlink"/>
                  <w:rFonts w:ascii="Open Sans" w:hAnsi="Open Sans" w:cs="Open Sans"/>
                  <w:sz w:val="22"/>
                  <w:szCs w:val="22"/>
                </w:rPr>
                <w:t>/425/final/</w:t>
              </w:r>
              <w:proofErr w:type="spellStart"/>
              <w:r w:rsidR="00033E43" w:rsidRPr="00D2249B">
                <w:rPr>
                  <w:rStyle w:val="Hyperlink"/>
                  <w:rFonts w:ascii="Open Sans" w:hAnsi="Open Sans" w:cs="Open Sans"/>
                  <w:sz w:val="22"/>
                  <w:szCs w:val="22"/>
                </w:rPr>
                <w:t>timeline.htm</w:t>
              </w:r>
              <w:proofErr w:type="spellEnd"/>
            </w:hyperlink>
            <w:r w:rsidR="000D443A" w:rsidRPr="00D2249B">
              <w:rPr>
                <w:rFonts w:ascii="Open Sans" w:hAnsi="Open Sans" w:cs="Open Sans"/>
                <w:color w:val="000000" w:themeColor="text1"/>
                <w:sz w:val="22"/>
                <w:szCs w:val="22"/>
              </w:rPr>
              <w:t xml:space="preserve"> </w:t>
            </w:r>
          </w:p>
          <w:p w14:paraId="230B4636" w14:textId="29AE7228" w:rsidR="00B3350C" w:rsidRPr="00D2249B" w:rsidRDefault="00EC1466" w:rsidP="00033E43">
            <w:pPr>
              <w:spacing w:before="120" w:after="120"/>
              <w:ind w:left="246" w:hanging="246"/>
              <w:rPr>
                <w:rFonts w:ascii="Open Sans" w:hAnsi="Open Sans" w:cs="Open Sans"/>
                <w:color w:val="000000" w:themeColor="text1"/>
                <w:sz w:val="22"/>
                <w:szCs w:val="22"/>
              </w:rPr>
            </w:pPr>
            <w:hyperlink r:id="rId16" w:history="1">
              <w:r w:rsidR="000D443A" w:rsidRPr="00D2249B">
                <w:rPr>
                  <w:rStyle w:val="Hyperlink"/>
                  <w:rFonts w:ascii="Open Sans" w:hAnsi="Open Sans" w:cs="Open Sans"/>
                  <w:sz w:val="22"/>
                  <w:szCs w:val="22"/>
                </w:rPr>
                <w:t>http://www.portlandcopwatch.org/PPB_Settlement_Agreement111212.pdf</w:t>
              </w:r>
            </w:hyperlink>
          </w:p>
        </w:tc>
      </w:tr>
      <w:tr w:rsidR="00B3350C" w:rsidRPr="00D2249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lastRenderedPageBreak/>
              <w:t>Additional Required Components</w:t>
            </w:r>
          </w:p>
        </w:tc>
      </w:tr>
      <w:tr w:rsidR="00B3350C" w:rsidRPr="00D2249B" w14:paraId="17A4CF5D" w14:textId="77777777" w:rsidTr="09D121B5">
        <w:trPr>
          <w:trHeight w:val="485"/>
        </w:trPr>
        <w:tc>
          <w:tcPr>
            <w:tcW w:w="2952" w:type="dxa"/>
            <w:shd w:val="clear" w:color="auto" w:fill="auto"/>
          </w:tcPr>
          <w:p w14:paraId="07A69FE4" w14:textId="4678019B"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2249B" w:rsidRDefault="00B3350C" w:rsidP="00DC4B23">
            <w:pPr>
              <w:spacing w:before="120" w:after="120"/>
              <w:rPr>
                <w:rFonts w:ascii="Open Sans" w:hAnsi="Open Sans" w:cs="Open Sans"/>
                <w:sz w:val="22"/>
                <w:szCs w:val="22"/>
              </w:rPr>
            </w:pPr>
          </w:p>
        </w:tc>
      </w:tr>
      <w:tr w:rsidR="00B3350C" w:rsidRPr="00D2249B" w14:paraId="13D42D07" w14:textId="77777777" w:rsidTr="09D121B5">
        <w:trPr>
          <w:trHeight w:val="737"/>
        </w:trPr>
        <w:tc>
          <w:tcPr>
            <w:tcW w:w="2952" w:type="dxa"/>
            <w:shd w:val="clear" w:color="auto" w:fill="auto"/>
          </w:tcPr>
          <w:p w14:paraId="28B3D5E3" w14:textId="0171714D" w:rsidR="00B3350C" w:rsidRPr="00D2249B" w:rsidRDefault="00B3350C"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College and Career Readiness Connection</w:t>
            </w:r>
            <w:r w:rsidR="00A3064F" w:rsidRPr="00D2249B">
              <w:rPr>
                <w:rStyle w:val="FootnoteReference"/>
                <w:rFonts w:ascii="Open Sans" w:hAnsi="Open Sans" w:cs="Open Sans"/>
                <w:b/>
                <w:bCs/>
                <w:sz w:val="22"/>
                <w:szCs w:val="22"/>
              </w:rPr>
              <w:footnoteReference w:id="1"/>
            </w:r>
          </w:p>
        </w:tc>
        <w:tc>
          <w:tcPr>
            <w:tcW w:w="7848" w:type="dxa"/>
            <w:shd w:val="clear" w:color="auto" w:fill="auto"/>
          </w:tcPr>
          <w:p w14:paraId="1200577D" w14:textId="77777777" w:rsidR="000D443A" w:rsidRPr="00D2249B" w:rsidRDefault="000D443A" w:rsidP="000D443A">
            <w:pPr>
              <w:spacing w:before="120" w:after="120"/>
              <w:rPr>
                <w:rFonts w:ascii="Open Sans" w:hAnsi="Open Sans" w:cs="Open Sans"/>
                <w:b/>
                <w:sz w:val="22"/>
                <w:szCs w:val="22"/>
              </w:rPr>
            </w:pPr>
            <w:r w:rsidRPr="00D2249B">
              <w:rPr>
                <w:rFonts w:ascii="Open Sans" w:hAnsi="Open Sans" w:cs="Open Sans"/>
                <w:b/>
                <w:sz w:val="22"/>
                <w:szCs w:val="22"/>
              </w:rPr>
              <w:t>English/Language Arts Standards</w:t>
            </w:r>
          </w:p>
          <w:p w14:paraId="32290624" w14:textId="751C5C80" w:rsidR="000D443A" w:rsidRPr="00D2249B" w:rsidRDefault="000D443A" w:rsidP="000D443A">
            <w:pPr>
              <w:spacing w:before="120" w:after="120"/>
              <w:rPr>
                <w:rFonts w:ascii="Open Sans" w:hAnsi="Open Sans" w:cs="Open Sans"/>
                <w:sz w:val="22"/>
                <w:szCs w:val="22"/>
              </w:rPr>
            </w:pPr>
            <w:r w:rsidRPr="00D2249B">
              <w:rPr>
                <w:rFonts w:ascii="Open Sans" w:hAnsi="Open Sans" w:cs="Open Sans"/>
                <w:sz w:val="22"/>
                <w:szCs w:val="22"/>
              </w:rPr>
              <w:t>II. Reading</w:t>
            </w:r>
          </w:p>
          <w:p w14:paraId="6ADD619A" w14:textId="77777777" w:rsidR="000D443A" w:rsidRPr="00D2249B" w:rsidRDefault="000D443A" w:rsidP="000D443A">
            <w:pPr>
              <w:spacing w:before="120" w:after="120"/>
              <w:ind w:left="720"/>
              <w:rPr>
                <w:rFonts w:ascii="Open Sans" w:hAnsi="Open Sans" w:cs="Open Sans"/>
                <w:sz w:val="22"/>
                <w:szCs w:val="22"/>
              </w:rPr>
            </w:pPr>
            <w:r w:rsidRPr="00D2249B">
              <w:rPr>
                <w:rFonts w:ascii="Open Sans" w:hAnsi="Open Sans" w:cs="Open Sans"/>
                <w:sz w:val="22"/>
                <w:szCs w:val="22"/>
              </w:rPr>
              <w:t>B. Understand new vocabulary and concepts and use them accurately in reading, speaking, and writing.</w:t>
            </w:r>
          </w:p>
          <w:p w14:paraId="16213AA9" w14:textId="07733F34" w:rsidR="00B3350C" w:rsidRPr="00D2249B" w:rsidRDefault="000D443A" w:rsidP="000D443A">
            <w:pPr>
              <w:spacing w:before="120" w:after="120"/>
              <w:ind w:left="1440"/>
              <w:rPr>
                <w:rFonts w:ascii="Open Sans" w:hAnsi="Open Sans" w:cs="Open Sans"/>
                <w:sz w:val="22"/>
                <w:szCs w:val="22"/>
              </w:rPr>
            </w:pPr>
            <w:r w:rsidRPr="00D2249B">
              <w:rPr>
                <w:rFonts w:ascii="Open Sans" w:hAnsi="Open Sans" w:cs="Open Sans"/>
                <w:sz w:val="22"/>
                <w:szCs w:val="22"/>
              </w:rPr>
              <w:t>1. Identify new words and concepts acquired through study of their relationships to other words and concepts.</w:t>
            </w:r>
          </w:p>
        </w:tc>
      </w:tr>
      <w:tr w:rsidR="00B3350C" w:rsidRPr="00D2249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Recommended Strategies</w:t>
            </w:r>
          </w:p>
        </w:tc>
      </w:tr>
      <w:tr w:rsidR="00B3350C" w:rsidRPr="00D2249B" w14:paraId="15010D4A" w14:textId="77777777" w:rsidTr="09D121B5">
        <w:trPr>
          <w:trHeight w:val="512"/>
        </w:trPr>
        <w:tc>
          <w:tcPr>
            <w:tcW w:w="2952" w:type="dxa"/>
            <w:shd w:val="clear" w:color="auto" w:fill="auto"/>
          </w:tcPr>
          <w:p w14:paraId="57BD3680" w14:textId="519E0340"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Reading Strategies</w:t>
            </w:r>
          </w:p>
        </w:tc>
        <w:tc>
          <w:tcPr>
            <w:tcW w:w="7848" w:type="dxa"/>
            <w:shd w:val="clear" w:color="auto" w:fill="auto"/>
          </w:tcPr>
          <w:p w14:paraId="10E0A405" w14:textId="77777777" w:rsidR="00B3350C" w:rsidRPr="00D2249B" w:rsidRDefault="00B3350C" w:rsidP="00DC4B23">
            <w:pPr>
              <w:spacing w:before="120" w:after="120"/>
              <w:rPr>
                <w:rFonts w:ascii="Open Sans" w:hAnsi="Open Sans" w:cs="Open Sans"/>
                <w:sz w:val="22"/>
                <w:szCs w:val="22"/>
              </w:rPr>
            </w:pPr>
          </w:p>
        </w:tc>
      </w:tr>
      <w:tr w:rsidR="00B3350C" w:rsidRPr="00D2249B" w14:paraId="1B8F084A" w14:textId="77777777" w:rsidTr="09D121B5">
        <w:trPr>
          <w:trHeight w:val="530"/>
        </w:trPr>
        <w:tc>
          <w:tcPr>
            <w:tcW w:w="2952" w:type="dxa"/>
            <w:shd w:val="clear" w:color="auto" w:fill="auto"/>
          </w:tcPr>
          <w:p w14:paraId="64678F92" w14:textId="35EF84B8"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Quotes</w:t>
            </w:r>
          </w:p>
        </w:tc>
        <w:tc>
          <w:tcPr>
            <w:tcW w:w="7848" w:type="dxa"/>
            <w:shd w:val="clear" w:color="auto" w:fill="auto"/>
          </w:tcPr>
          <w:p w14:paraId="73FBBD03" w14:textId="77777777" w:rsidR="00B3350C" w:rsidRPr="00D2249B" w:rsidRDefault="00B3350C" w:rsidP="00DC4B23">
            <w:pPr>
              <w:spacing w:before="120" w:after="120"/>
              <w:rPr>
                <w:rFonts w:ascii="Open Sans" w:hAnsi="Open Sans" w:cs="Open Sans"/>
                <w:sz w:val="22"/>
                <w:szCs w:val="22"/>
              </w:rPr>
            </w:pPr>
          </w:p>
        </w:tc>
      </w:tr>
      <w:tr w:rsidR="00B3350C" w:rsidRPr="00D2249B" w14:paraId="01ABF569" w14:textId="77777777" w:rsidTr="09D121B5">
        <w:trPr>
          <w:trHeight w:val="1160"/>
        </w:trPr>
        <w:tc>
          <w:tcPr>
            <w:tcW w:w="2952" w:type="dxa"/>
            <w:shd w:val="clear" w:color="auto" w:fill="auto"/>
          </w:tcPr>
          <w:p w14:paraId="593DBD72" w14:textId="40C351D9" w:rsidR="00B3350C" w:rsidRPr="00D2249B" w:rsidRDefault="09D121B5" w:rsidP="09D121B5">
            <w:pPr>
              <w:jc w:val="center"/>
              <w:rPr>
                <w:rFonts w:ascii="Open Sans" w:hAnsi="Open Sans" w:cs="Open Sans"/>
                <w:b/>
                <w:bCs/>
                <w:sz w:val="22"/>
                <w:szCs w:val="22"/>
              </w:rPr>
            </w:pPr>
            <w:r w:rsidRPr="00D2249B">
              <w:rPr>
                <w:rFonts w:ascii="Open Sans" w:hAnsi="Open Sans" w:cs="Open Sans"/>
                <w:b/>
                <w:bCs/>
                <w:sz w:val="22"/>
                <w:szCs w:val="22"/>
              </w:rPr>
              <w:t>Multimedia/Visual Strategy</w:t>
            </w:r>
          </w:p>
          <w:p w14:paraId="3099B1F4" w14:textId="74E6B804" w:rsidR="00B3350C" w:rsidRPr="00D2249B" w:rsidRDefault="09D121B5" w:rsidP="09D121B5">
            <w:pPr>
              <w:jc w:val="center"/>
              <w:rPr>
                <w:rFonts w:ascii="Open Sans" w:hAnsi="Open Sans" w:cs="Open Sans"/>
                <w:b/>
                <w:bCs/>
                <w:sz w:val="22"/>
                <w:szCs w:val="22"/>
              </w:rPr>
            </w:pPr>
            <w:bookmarkStart w:id="1" w:name="_GoBack"/>
            <w:r w:rsidRPr="00D2249B">
              <w:rPr>
                <w:rFonts w:ascii="Open Sans" w:hAnsi="Open Sans" w:cs="Open Sans"/>
                <w:b/>
                <w:bCs/>
                <w:sz w:val="22"/>
                <w:szCs w:val="22"/>
              </w:rPr>
              <w:t>Presentation</w:t>
            </w:r>
            <w:bookmarkEnd w:id="1"/>
            <w:r w:rsidRPr="00D2249B">
              <w:rPr>
                <w:rFonts w:ascii="Open Sans" w:hAnsi="Open Sans" w:cs="Open Sans"/>
                <w:b/>
                <w:bCs/>
                <w:sz w:val="22"/>
                <w:szCs w:val="22"/>
              </w:rPr>
              <w:t xml:space="preserve"> Slides + One Additional Technology Connection</w:t>
            </w:r>
          </w:p>
        </w:tc>
        <w:tc>
          <w:tcPr>
            <w:tcW w:w="7848" w:type="dxa"/>
            <w:shd w:val="clear" w:color="auto" w:fill="auto"/>
          </w:tcPr>
          <w:p w14:paraId="134CBAEE" w14:textId="77777777" w:rsidR="00B3350C" w:rsidRPr="00D2249B" w:rsidRDefault="00B3350C" w:rsidP="00DC4B23">
            <w:pPr>
              <w:spacing w:before="120" w:after="120"/>
              <w:rPr>
                <w:rFonts w:ascii="Open Sans" w:hAnsi="Open Sans" w:cs="Open Sans"/>
                <w:sz w:val="22"/>
                <w:szCs w:val="22"/>
              </w:rPr>
            </w:pPr>
          </w:p>
        </w:tc>
      </w:tr>
      <w:tr w:rsidR="00B3350C" w:rsidRPr="00D2249B" w14:paraId="258F6118" w14:textId="77777777" w:rsidTr="09D121B5">
        <w:tc>
          <w:tcPr>
            <w:tcW w:w="2952" w:type="dxa"/>
            <w:shd w:val="clear" w:color="auto" w:fill="auto"/>
          </w:tcPr>
          <w:p w14:paraId="3CF2726B" w14:textId="49C5C493"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Graphic Organizers/Handout</w:t>
            </w:r>
          </w:p>
        </w:tc>
        <w:tc>
          <w:tcPr>
            <w:tcW w:w="7848" w:type="dxa"/>
            <w:shd w:val="clear" w:color="auto" w:fill="auto"/>
          </w:tcPr>
          <w:p w14:paraId="3C1C5255" w14:textId="77777777" w:rsidR="00B3350C" w:rsidRPr="00D2249B" w:rsidRDefault="00B3350C" w:rsidP="00DC4B23">
            <w:pPr>
              <w:spacing w:before="120" w:after="120"/>
              <w:rPr>
                <w:rFonts w:ascii="Open Sans" w:hAnsi="Open Sans" w:cs="Open Sans"/>
                <w:sz w:val="22"/>
                <w:szCs w:val="22"/>
              </w:rPr>
            </w:pPr>
          </w:p>
        </w:tc>
      </w:tr>
      <w:tr w:rsidR="00B3350C" w:rsidRPr="00D2249B" w14:paraId="4E7081C3" w14:textId="77777777" w:rsidTr="09D121B5">
        <w:trPr>
          <w:trHeight w:val="135"/>
        </w:trPr>
        <w:tc>
          <w:tcPr>
            <w:tcW w:w="2952" w:type="dxa"/>
            <w:shd w:val="clear" w:color="auto" w:fill="auto"/>
          </w:tcPr>
          <w:p w14:paraId="088CA3DF" w14:textId="30B7C2ED" w:rsidR="00B3350C" w:rsidRPr="00D2249B" w:rsidRDefault="09D121B5" w:rsidP="09D121B5">
            <w:pPr>
              <w:spacing w:before="120"/>
              <w:jc w:val="center"/>
              <w:rPr>
                <w:rFonts w:ascii="Open Sans" w:hAnsi="Open Sans" w:cs="Open Sans"/>
                <w:b/>
                <w:bCs/>
                <w:sz w:val="22"/>
                <w:szCs w:val="22"/>
              </w:rPr>
            </w:pPr>
            <w:r w:rsidRPr="00D2249B">
              <w:rPr>
                <w:rFonts w:ascii="Open Sans" w:hAnsi="Open Sans" w:cs="Open Sans"/>
                <w:b/>
                <w:bCs/>
                <w:sz w:val="22"/>
                <w:szCs w:val="22"/>
              </w:rPr>
              <w:t>Writing Strategies</w:t>
            </w:r>
          </w:p>
          <w:p w14:paraId="167766CC" w14:textId="77777777" w:rsidR="00B3350C" w:rsidRPr="00D2249B" w:rsidRDefault="09D121B5" w:rsidP="09D121B5">
            <w:pPr>
              <w:spacing w:after="120"/>
              <w:jc w:val="center"/>
              <w:rPr>
                <w:rFonts w:ascii="Open Sans" w:hAnsi="Open Sans" w:cs="Open Sans"/>
                <w:b/>
                <w:bCs/>
                <w:sz w:val="22"/>
                <w:szCs w:val="22"/>
              </w:rPr>
            </w:pPr>
            <w:r w:rsidRPr="00D2249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2249B" w:rsidRDefault="00392521" w:rsidP="00DC4B23">
            <w:pPr>
              <w:spacing w:before="120" w:after="120"/>
              <w:rPr>
                <w:rFonts w:ascii="Open Sans" w:hAnsi="Open Sans" w:cs="Open Sans"/>
                <w:sz w:val="22"/>
                <w:szCs w:val="22"/>
              </w:rPr>
            </w:pPr>
          </w:p>
          <w:p w14:paraId="6920044E" w14:textId="77777777" w:rsidR="00B3350C" w:rsidRPr="00D2249B" w:rsidRDefault="00B3350C" w:rsidP="00392521">
            <w:pPr>
              <w:jc w:val="center"/>
              <w:rPr>
                <w:rFonts w:ascii="Open Sans" w:hAnsi="Open Sans" w:cs="Open Sans"/>
                <w:sz w:val="22"/>
                <w:szCs w:val="22"/>
              </w:rPr>
            </w:pPr>
          </w:p>
        </w:tc>
      </w:tr>
      <w:tr w:rsidR="00B3350C" w:rsidRPr="00D2249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D2249B" w:rsidRDefault="09D121B5" w:rsidP="09D121B5">
            <w:pPr>
              <w:spacing w:before="120"/>
              <w:jc w:val="center"/>
              <w:rPr>
                <w:rFonts w:ascii="Open Sans" w:hAnsi="Open Sans" w:cs="Open Sans"/>
                <w:b/>
                <w:bCs/>
                <w:sz w:val="22"/>
                <w:szCs w:val="22"/>
              </w:rPr>
            </w:pPr>
            <w:r w:rsidRPr="00D2249B">
              <w:rPr>
                <w:rFonts w:ascii="Open Sans" w:hAnsi="Open Sans" w:cs="Open Sans"/>
                <w:b/>
                <w:bCs/>
                <w:sz w:val="22"/>
                <w:szCs w:val="22"/>
              </w:rPr>
              <w:t>Communication</w:t>
            </w:r>
          </w:p>
          <w:p w14:paraId="1C68BAFD" w14:textId="77777777" w:rsidR="00B3350C" w:rsidRPr="00D2249B" w:rsidRDefault="09D121B5" w:rsidP="09D121B5">
            <w:pPr>
              <w:spacing w:after="120"/>
              <w:jc w:val="center"/>
              <w:rPr>
                <w:rFonts w:ascii="Open Sans" w:hAnsi="Open Sans" w:cs="Open Sans"/>
                <w:b/>
                <w:bCs/>
                <w:sz w:val="22"/>
                <w:szCs w:val="22"/>
              </w:rPr>
            </w:pPr>
            <w:r w:rsidRPr="00D2249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2249B" w:rsidRDefault="00B3350C" w:rsidP="00DC4B23">
            <w:pPr>
              <w:spacing w:before="120" w:after="120"/>
              <w:rPr>
                <w:rFonts w:ascii="Open Sans" w:hAnsi="Open Sans" w:cs="Open Sans"/>
                <w:sz w:val="22"/>
                <w:szCs w:val="22"/>
              </w:rPr>
            </w:pPr>
          </w:p>
        </w:tc>
      </w:tr>
      <w:tr w:rsidR="00B3350C" w:rsidRPr="00D2249B" w14:paraId="16815B57" w14:textId="77777777" w:rsidTr="09D121B5">
        <w:tc>
          <w:tcPr>
            <w:tcW w:w="10800" w:type="dxa"/>
            <w:gridSpan w:val="2"/>
            <w:shd w:val="clear" w:color="auto" w:fill="D9D9D9" w:themeFill="background1" w:themeFillShade="D9"/>
          </w:tcPr>
          <w:p w14:paraId="03C0CCE7" w14:textId="77777777"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Other Essential Lesson Components</w:t>
            </w:r>
          </w:p>
        </w:tc>
      </w:tr>
      <w:tr w:rsidR="00B3350C" w:rsidRPr="00D2249B" w14:paraId="2F92C5B5" w14:textId="77777777" w:rsidTr="09D121B5">
        <w:trPr>
          <w:trHeight w:val="404"/>
        </w:trPr>
        <w:tc>
          <w:tcPr>
            <w:tcW w:w="2952" w:type="dxa"/>
            <w:shd w:val="clear" w:color="auto" w:fill="auto"/>
          </w:tcPr>
          <w:p w14:paraId="3DB02087" w14:textId="77777777" w:rsidR="009C0DFC" w:rsidRPr="00D2249B" w:rsidRDefault="09D121B5" w:rsidP="09D121B5">
            <w:pPr>
              <w:jc w:val="center"/>
              <w:rPr>
                <w:rFonts w:ascii="Open Sans" w:hAnsi="Open Sans" w:cs="Open Sans"/>
                <w:b/>
                <w:bCs/>
                <w:sz w:val="22"/>
                <w:szCs w:val="22"/>
              </w:rPr>
            </w:pPr>
            <w:r w:rsidRPr="00D2249B">
              <w:rPr>
                <w:rFonts w:ascii="Open Sans" w:hAnsi="Open Sans" w:cs="Open Sans"/>
                <w:b/>
                <w:bCs/>
                <w:sz w:val="22"/>
                <w:szCs w:val="22"/>
              </w:rPr>
              <w:lastRenderedPageBreak/>
              <w:t>Enrichment Activity</w:t>
            </w:r>
          </w:p>
          <w:p w14:paraId="7B99CC87" w14:textId="1A043DE0" w:rsidR="00B3350C" w:rsidRPr="00D2249B" w:rsidRDefault="09D121B5" w:rsidP="09D121B5">
            <w:pPr>
              <w:jc w:val="center"/>
              <w:rPr>
                <w:rFonts w:ascii="Open Sans" w:hAnsi="Open Sans" w:cs="Open Sans"/>
                <w:sz w:val="22"/>
                <w:szCs w:val="22"/>
              </w:rPr>
            </w:pPr>
            <w:r w:rsidRPr="00D2249B">
              <w:rPr>
                <w:rFonts w:ascii="Open Sans" w:hAnsi="Open Sans" w:cs="Open Sans"/>
                <w:sz w:val="22"/>
                <w:szCs w:val="22"/>
              </w:rPr>
              <w:t>(e.g., homework assignment)</w:t>
            </w:r>
          </w:p>
        </w:tc>
        <w:tc>
          <w:tcPr>
            <w:tcW w:w="7848" w:type="dxa"/>
            <w:shd w:val="clear" w:color="auto" w:fill="auto"/>
          </w:tcPr>
          <w:p w14:paraId="56485286" w14:textId="342556DF" w:rsidR="00B3350C" w:rsidRPr="00D2249B" w:rsidRDefault="008A263D" w:rsidP="008A263D">
            <w:pPr>
              <w:spacing w:before="120" w:after="120"/>
              <w:rPr>
                <w:rFonts w:ascii="Open Sans" w:hAnsi="Open Sans" w:cs="Open Sans"/>
                <w:sz w:val="22"/>
                <w:szCs w:val="22"/>
              </w:rPr>
            </w:pPr>
            <w:r w:rsidRPr="00D2249B">
              <w:rPr>
                <w:rFonts w:ascii="Open Sans" w:hAnsi="Open Sans" w:cs="Open Sans"/>
                <w:sz w:val="22"/>
                <w:szCs w:val="22"/>
              </w:rPr>
              <w:t xml:space="preserve">For enrichment, students will research at least three cases involving the five areas of concern (electronic crimes, hate crimes, hot pursuits, human trafficking, and use of force involving special populations). Students will explain how the respective cases have impacted law enforcement as it relates to enforcing the laws </w:t>
            </w:r>
            <w:r w:rsidR="004961C8" w:rsidRPr="00D2249B">
              <w:rPr>
                <w:rFonts w:ascii="Open Sans" w:hAnsi="Open Sans" w:cs="Open Sans"/>
                <w:sz w:val="22"/>
                <w:szCs w:val="22"/>
              </w:rPr>
              <w:t>regarding</w:t>
            </w:r>
            <w:r w:rsidRPr="00D2249B">
              <w:rPr>
                <w:rFonts w:ascii="Open Sans" w:hAnsi="Open Sans" w:cs="Open Sans"/>
                <w:sz w:val="22"/>
                <w:szCs w:val="22"/>
              </w:rPr>
              <w:t xml:space="preserve"> each respective area. Use the Research Rubric for assessment.</w:t>
            </w:r>
          </w:p>
        </w:tc>
      </w:tr>
      <w:tr w:rsidR="00B3350C" w:rsidRPr="00D2249B" w14:paraId="7A48E1E2" w14:textId="77777777" w:rsidTr="09D121B5">
        <w:tc>
          <w:tcPr>
            <w:tcW w:w="2952" w:type="dxa"/>
            <w:shd w:val="clear" w:color="auto" w:fill="auto"/>
          </w:tcPr>
          <w:p w14:paraId="2CB7813A" w14:textId="444C38A1"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Family/Community Connection</w:t>
            </w:r>
          </w:p>
        </w:tc>
        <w:tc>
          <w:tcPr>
            <w:tcW w:w="7848" w:type="dxa"/>
            <w:shd w:val="clear" w:color="auto" w:fill="auto"/>
          </w:tcPr>
          <w:p w14:paraId="16E56B0F" w14:textId="77777777" w:rsidR="00B3350C" w:rsidRPr="00D2249B" w:rsidRDefault="00B3350C" w:rsidP="00DC4B23">
            <w:pPr>
              <w:spacing w:before="120" w:after="120"/>
              <w:rPr>
                <w:rFonts w:ascii="Open Sans" w:hAnsi="Open Sans" w:cs="Open Sans"/>
                <w:sz w:val="22"/>
                <w:szCs w:val="22"/>
              </w:rPr>
            </w:pPr>
          </w:p>
        </w:tc>
      </w:tr>
      <w:tr w:rsidR="00B3350C" w:rsidRPr="00D2249B" w14:paraId="7E731849" w14:textId="77777777" w:rsidTr="09D121B5">
        <w:trPr>
          <w:trHeight w:val="548"/>
        </w:trPr>
        <w:tc>
          <w:tcPr>
            <w:tcW w:w="2952" w:type="dxa"/>
            <w:shd w:val="clear" w:color="auto" w:fill="auto"/>
          </w:tcPr>
          <w:p w14:paraId="590E8739" w14:textId="09BDFA6F" w:rsidR="00B3350C" w:rsidRPr="00D2249B" w:rsidRDefault="09D121B5" w:rsidP="09D121B5">
            <w:pPr>
              <w:spacing w:before="120" w:after="120"/>
              <w:jc w:val="center"/>
              <w:rPr>
                <w:rFonts w:ascii="Open Sans" w:hAnsi="Open Sans" w:cs="Open Sans"/>
                <w:b/>
                <w:bCs/>
                <w:sz w:val="22"/>
                <w:szCs w:val="22"/>
              </w:rPr>
            </w:pPr>
            <w:r w:rsidRPr="00D2249B">
              <w:rPr>
                <w:rFonts w:ascii="Open Sans" w:hAnsi="Open Sans" w:cs="Open Sans"/>
                <w:b/>
                <w:bCs/>
                <w:sz w:val="22"/>
                <w:szCs w:val="22"/>
              </w:rPr>
              <w:t>CTSO connection(s)</w:t>
            </w:r>
          </w:p>
        </w:tc>
        <w:tc>
          <w:tcPr>
            <w:tcW w:w="7848" w:type="dxa"/>
            <w:shd w:val="clear" w:color="auto" w:fill="auto"/>
          </w:tcPr>
          <w:p w14:paraId="1D6673BF" w14:textId="30D6664A" w:rsidR="00B3350C" w:rsidRPr="00D2249B" w:rsidRDefault="000D443A" w:rsidP="00DC4B23">
            <w:pPr>
              <w:spacing w:before="120" w:after="120"/>
              <w:rPr>
                <w:rFonts w:ascii="Open Sans" w:hAnsi="Open Sans" w:cs="Open Sans"/>
                <w:sz w:val="22"/>
                <w:szCs w:val="22"/>
                <w:lang w:val="es-MX"/>
              </w:rPr>
            </w:pPr>
            <w:r w:rsidRPr="00D2249B">
              <w:rPr>
                <w:rFonts w:ascii="Open Sans" w:hAnsi="Open Sans" w:cs="Open Sans"/>
                <w:sz w:val="22"/>
                <w:szCs w:val="22"/>
                <w:lang w:val="es-MX"/>
              </w:rPr>
              <w:t>SkillsUSA</w:t>
            </w:r>
          </w:p>
        </w:tc>
      </w:tr>
      <w:tr w:rsidR="00B3350C" w:rsidRPr="00D2249B" w14:paraId="2288B088" w14:textId="77777777" w:rsidTr="09D121B5">
        <w:trPr>
          <w:trHeight w:val="305"/>
        </w:trPr>
        <w:tc>
          <w:tcPr>
            <w:tcW w:w="2952" w:type="dxa"/>
            <w:shd w:val="clear" w:color="auto" w:fill="auto"/>
          </w:tcPr>
          <w:p w14:paraId="2077A7AD" w14:textId="452D5E10" w:rsidR="00B3350C" w:rsidRPr="00D2249B" w:rsidRDefault="00B3350C" w:rsidP="00DC4B23">
            <w:pPr>
              <w:spacing w:before="120" w:after="120"/>
              <w:jc w:val="center"/>
              <w:rPr>
                <w:rFonts w:ascii="Open Sans" w:hAnsi="Open Sans" w:cs="Open Sans"/>
                <w:b/>
                <w:noProof/>
                <w:sz w:val="22"/>
                <w:szCs w:val="22"/>
              </w:rPr>
            </w:pPr>
            <w:r w:rsidRPr="00D2249B">
              <w:rPr>
                <w:rFonts w:ascii="Open Sans" w:hAnsi="Open Sans" w:cs="Open Sans"/>
                <w:b/>
                <w:noProof/>
                <w:sz w:val="22"/>
                <w:szCs w:val="22"/>
              </w:rPr>
              <w:t>Service Learning Projects</w:t>
            </w:r>
          </w:p>
        </w:tc>
        <w:tc>
          <w:tcPr>
            <w:tcW w:w="7848" w:type="dxa"/>
            <w:shd w:val="clear" w:color="auto" w:fill="auto"/>
          </w:tcPr>
          <w:p w14:paraId="296854C4" w14:textId="77777777" w:rsidR="00B3350C" w:rsidRPr="00D2249B" w:rsidRDefault="00B3350C" w:rsidP="00DC4B23">
            <w:pPr>
              <w:spacing w:before="120" w:after="120"/>
              <w:rPr>
                <w:rFonts w:ascii="Open Sans" w:hAnsi="Open Sans" w:cs="Open Sans"/>
                <w:sz w:val="22"/>
                <w:szCs w:val="22"/>
              </w:rPr>
            </w:pPr>
          </w:p>
        </w:tc>
      </w:tr>
      <w:tr w:rsidR="001B2F76" w:rsidRPr="00D2249B" w14:paraId="680EB37A" w14:textId="77777777" w:rsidTr="09D121B5">
        <w:trPr>
          <w:trHeight w:val="305"/>
        </w:trPr>
        <w:tc>
          <w:tcPr>
            <w:tcW w:w="2952" w:type="dxa"/>
            <w:shd w:val="clear" w:color="auto" w:fill="auto"/>
          </w:tcPr>
          <w:p w14:paraId="06EE8551" w14:textId="6B7E5A7D" w:rsidR="001B2F76" w:rsidRPr="00D2249B" w:rsidRDefault="00BB45D6" w:rsidP="00DC4B23">
            <w:pPr>
              <w:spacing w:before="120" w:after="120"/>
              <w:jc w:val="center"/>
              <w:rPr>
                <w:rFonts w:ascii="Open Sans" w:hAnsi="Open Sans" w:cs="Open Sans"/>
                <w:b/>
                <w:noProof/>
                <w:sz w:val="22"/>
                <w:szCs w:val="22"/>
              </w:rPr>
            </w:pPr>
            <w:r w:rsidRPr="00D2249B">
              <w:rPr>
                <w:rFonts w:ascii="Open Sans" w:hAnsi="Open Sans" w:cs="Open Sans"/>
                <w:b/>
                <w:noProof/>
                <w:sz w:val="22"/>
                <w:szCs w:val="22"/>
              </w:rPr>
              <w:t xml:space="preserve">Lesson </w:t>
            </w:r>
            <w:r w:rsidR="001B2F76" w:rsidRPr="00D2249B">
              <w:rPr>
                <w:rFonts w:ascii="Open Sans" w:hAnsi="Open Sans" w:cs="Open Sans"/>
                <w:b/>
                <w:noProof/>
                <w:sz w:val="22"/>
                <w:szCs w:val="22"/>
              </w:rPr>
              <w:t>Notes</w:t>
            </w:r>
          </w:p>
        </w:tc>
        <w:tc>
          <w:tcPr>
            <w:tcW w:w="7848" w:type="dxa"/>
            <w:shd w:val="clear" w:color="auto" w:fill="auto"/>
          </w:tcPr>
          <w:p w14:paraId="077D2C07" w14:textId="77777777" w:rsidR="001B2F76" w:rsidRPr="00D2249B" w:rsidRDefault="001B2F76" w:rsidP="00DC4B23">
            <w:pPr>
              <w:spacing w:before="120" w:after="120"/>
              <w:rPr>
                <w:rFonts w:ascii="Open Sans" w:hAnsi="Open Sans" w:cs="Open Sans"/>
                <w:sz w:val="22"/>
                <w:szCs w:val="22"/>
              </w:rPr>
            </w:pPr>
          </w:p>
        </w:tc>
      </w:tr>
    </w:tbl>
    <w:p w14:paraId="42890151" w14:textId="482053F6" w:rsidR="008A263D" w:rsidRDefault="008A263D" w:rsidP="00D0097D"/>
    <w:p w14:paraId="039F0BEE" w14:textId="351E5E1C" w:rsidR="008A263D" w:rsidRDefault="008A263D" w:rsidP="00D0097D"/>
    <w:sectPr w:rsidR="008A263D"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7CA6" w14:textId="77777777" w:rsidR="00EC1466" w:rsidRDefault="00EC1466" w:rsidP="00B3350C">
      <w:r>
        <w:separator/>
      </w:r>
    </w:p>
  </w:endnote>
  <w:endnote w:type="continuationSeparator" w:id="0">
    <w:p w14:paraId="10CBF928" w14:textId="77777777" w:rsidR="00EC1466" w:rsidRDefault="00EC146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7690A7E"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7C0F5D">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7C0F5D">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12E5" w14:textId="77777777" w:rsidR="00EC1466" w:rsidRDefault="00EC1466" w:rsidP="00B3350C">
      <w:bookmarkStart w:id="0" w:name="_Hlk484955581"/>
      <w:bookmarkEnd w:id="0"/>
      <w:r>
        <w:separator/>
      </w:r>
    </w:p>
  </w:footnote>
  <w:footnote w:type="continuationSeparator" w:id="0">
    <w:p w14:paraId="434BCAC0" w14:textId="77777777" w:rsidR="00EC1466" w:rsidRDefault="00EC146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F17C7"/>
    <w:multiLevelType w:val="hybridMultilevel"/>
    <w:tmpl w:val="DCC6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22D46"/>
    <w:multiLevelType w:val="hybridMultilevel"/>
    <w:tmpl w:val="01081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24AD2"/>
    <w:multiLevelType w:val="hybridMultilevel"/>
    <w:tmpl w:val="3FB8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D6788"/>
    <w:multiLevelType w:val="hybridMultilevel"/>
    <w:tmpl w:val="20D0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2"/>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3E43"/>
    <w:rsid w:val="000367AF"/>
    <w:rsid w:val="00041506"/>
    <w:rsid w:val="000643CB"/>
    <w:rsid w:val="000674C7"/>
    <w:rsid w:val="00082295"/>
    <w:rsid w:val="000870CF"/>
    <w:rsid w:val="000B4DB1"/>
    <w:rsid w:val="000B55DB"/>
    <w:rsid w:val="000D443A"/>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04B"/>
    <w:rsid w:val="002D588D"/>
    <w:rsid w:val="002E68FE"/>
    <w:rsid w:val="002E70BB"/>
    <w:rsid w:val="002F0447"/>
    <w:rsid w:val="002F36F7"/>
    <w:rsid w:val="002F38C7"/>
    <w:rsid w:val="00302D74"/>
    <w:rsid w:val="003073A2"/>
    <w:rsid w:val="00322DCF"/>
    <w:rsid w:val="003321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1C8"/>
    <w:rsid w:val="00496C0F"/>
    <w:rsid w:val="004C57ED"/>
    <w:rsid w:val="004C5C79"/>
    <w:rsid w:val="004C6DEB"/>
    <w:rsid w:val="004D64F6"/>
    <w:rsid w:val="004E1321"/>
    <w:rsid w:val="004F05F4"/>
    <w:rsid w:val="005046FC"/>
    <w:rsid w:val="0050552F"/>
    <w:rsid w:val="00511C4E"/>
    <w:rsid w:val="00531C58"/>
    <w:rsid w:val="005444A4"/>
    <w:rsid w:val="00545EC8"/>
    <w:rsid w:val="00546A5D"/>
    <w:rsid w:val="00562186"/>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0F5D"/>
    <w:rsid w:val="007E2201"/>
    <w:rsid w:val="007E2BA7"/>
    <w:rsid w:val="007E2EDC"/>
    <w:rsid w:val="0080201D"/>
    <w:rsid w:val="00804D79"/>
    <w:rsid w:val="0082093F"/>
    <w:rsid w:val="00825BCA"/>
    <w:rsid w:val="00826629"/>
    <w:rsid w:val="00826D88"/>
    <w:rsid w:val="00831AAC"/>
    <w:rsid w:val="008321A5"/>
    <w:rsid w:val="00842166"/>
    <w:rsid w:val="00856BBD"/>
    <w:rsid w:val="0086125B"/>
    <w:rsid w:val="00870A95"/>
    <w:rsid w:val="00872A7A"/>
    <w:rsid w:val="008731D4"/>
    <w:rsid w:val="00874F23"/>
    <w:rsid w:val="008750EF"/>
    <w:rsid w:val="00882159"/>
    <w:rsid w:val="008854A8"/>
    <w:rsid w:val="008902B2"/>
    <w:rsid w:val="008A04F2"/>
    <w:rsid w:val="008A0DE3"/>
    <w:rsid w:val="008A0E4B"/>
    <w:rsid w:val="008A1ECC"/>
    <w:rsid w:val="008A263D"/>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C5D7B"/>
    <w:rsid w:val="009D1E54"/>
    <w:rsid w:val="009D68DD"/>
    <w:rsid w:val="009E6C15"/>
    <w:rsid w:val="009F6CA1"/>
    <w:rsid w:val="009F7791"/>
    <w:rsid w:val="00A044EA"/>
    <w:rsid w:val="00A06D3E"/>
    <w:rsid w:val="00A206B7"/>
    <w:rsid w:val="00A3064F"/>
    <w:rsid w:val="00A501F4"/>
    <w:rsid w:val="00A52C36"/>
    <w:rsid w:val="00A571A0"/>
    <w:rsid w:val="00A602A5"/>
    <w:rsid w:val="00A74192"/>
    <w:rsid w:val="00A97251"/>
    <w:rsid w:val="00AD3125"/>
    <w:rsid w:val="00AE5509"/>
    <w:rsid w:val="00AF25FF"/>
    <w:rsid w:val="00B02D69"/>
    <w:rsid w:val="00B208A7"/>
    <w:rsid w:val="00B318DE"/>
    <w:rsid w:val="00B3350C"/>
    <w:rsid w:val="00B3672C"/>
    <w:rsid w:val="00B560F6"/>
    <w:rsid w:val="00B64CBF"/>
    <w:rsid w:val="00B6799D"/>
    <w:rsid w:val="00B73806"/>
    <w:rsid w:val="00BA11ED"/>
    <w:rsid w:val="00BA7FAF"/>
    <w:rsid w:val="00BB04CD"/>
    <w:rsid w:val="00BB45D6"/>
    <w:rsid w:val="00BB771A"/>
    <w:rsid w:val="00BB7EFF"/>
    <w:rsid w:val="00BD2881"/>
    <w:rsid w:val="00BF64B9"/>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C7642"/>
    <w:rsid w:val="00CD1FCF"/>
    <w:rsid w:val="00CE2893"/>
    <w:rsid w:val="00CF2E7E"/>
    <w:rsid w:val="00D0097D"/>
    <w:rsid w:val="00D2249B"/>
    <w:rsid w:val="00D275F0"/>
    <w:rsid w:val="00D323BD"/>
    <w:rsid w:val="00D415FA"/>
    <w:rsid w:val="00D4427C"/>
    <w:rsid w:val="00D61781"/>
    <w:rsid w:val="00D62037"/>
    <w:rsid w:val="00D8660C"/>
    <w:rsid w:val="00D91202"/>
    <w:rsid w:val="00DD0449"/>
    <w:rsid w:val="00DD2AE9"/>
    <w:rsid w:val="00DF6585"/>
    <w:rsid w:val="00E02301"/>
    <w:rsid w:val="00E0498F"/>
    <w:rsid w:val="00E24D9F"/>
    <w:rsid w:val="00E25A40"/>
    <w:rsid w:val="00E36775"/>
    <w:rsid w:val="00E440E8"/>
    <w:rsid w:val="00E477A6"/>
    <w:rsid w:val="00E759AC"/>
    <w:rsid w:val="00E765DE"/>
    <w:rsid w:val="00E76E2C"/>
    <w:rsid w:val="00E848E6"/>
    <w:rsid w:val="00EA0348"/>
    <w:rsid w:val="00EC1466"/>
    <w:rsid w:val="00EC4A06"/>
    <w:rsid w:val="00ED5E43"/>
    <w:rsid w:val="00EE1A9D"/>
    <w:rsid w:val="00EE1F10"/>
    <w:rsid w:val="00EE374B"/>
    <w:rsid w:val="00EE4FCF"/>
    <w:rsid w:val="00EE618A"/>
    <w:rsid w:val="00EF4311"/>
    <w:rsid w:val="00EF7034"/>
    <w:rsid w:val="00F065C2"/>
    <w:rsid w:val="00F1385A"/>
    <w:rsid w:val="00F45A40"/>
    <w:rsid w:val="00F45D13"/>
    <w:rsid w:val="00F57AE8"/>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2FA3"/>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033E43"/>
    <w:rPr>
      <w:color w:val="808080"/>
      <w:shd w:val="clear" w:color="auto" w:fill="E6E6E6"/>
    </w:rPr>
  </w:style>
  <w:style w:type="character" w:styleId="FollowedHyperlink">
    <w:name w:val="FollowedHyperlink"/>
    <w:basedOn w:val="DefaultParagraphFont"/>
    <w:uiPriority w:val="99"/>
    <w:semiHidden/>
    <w:unhideWhenUsed/>
    <w:rsid w:val="00033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cornell.edu/supct/html/05-1631.Z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bi.gov/news/pressrel/press-releases/uniform-crime-reporting-program-releases-hate-crime-statistics-for-2002%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rtlandcopwatch.org/PPB_Settlement_Agreement11121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en.rutgers.edu/~yongpatr/425/final/timeline.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arisproject.org/human-trafficking/overview"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86CEB138-1082-7344-9B97-67B998C3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2017-09-30T20:18:00Z</dcterms:created>
  <dcterms:modified xsi:type="dcterms:W3CDTF">2018-01-23T18:09:00Z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