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FDB" w:rsidRPr="004F2FDB" w:rsidRDefault="004F2FDB" w:rsidP="004F2FDB">
      <w:pPr>
        <w:spacing w:line="11" w:lineRule="exact"/>
        <w:rPr>
          <w:rFonts w:ascii="Open Sans" w:hAnsi="Open Sans" w:cs="Open Sans"/>
        </w:rPr>
      </w:pPr>
    </w:p>
    <w:p w:rsidR="00B63ACE" w:rsidRPr="00B63ACE" w:rsidRDefault="00B63ACE" w:rsidP="00B63ACE">
      <w:pPr>
        <w:spacing w:line="233" w:lineRule="auto"/>
        <w:ind w:left="120"/>
        <w:jc w:val="center"/>
        <w:rPr>
          <w:rFonts w:ascii="Open Sans" w:hAnsi="Open Sans" w:cs="Open Sans"/>
          <w:b/>
        </w:rPr>
      </w:pPr>
      <w:bookmarkStart w:id="0" w:name="_GoBack"/>
      <w:r w:rsidRPr="00B63ACE">
        <w:rPr>
          <w:rFonts w:ascii="Open Sans" w:eastAsia="Calibri" w:hAnsi="Open Sans" w:cs="Open Sans"/>
          <w:b/>
          <w:bCs/>
        </w:rPr>
        <w:t xml:space="preserve">Sales Promotion Group Slideshow </w:t>
      </w:r>
      <w:r w:rsidRPr="00B63ACE">
        <w:rPr>
          <w:rFonts w:ascii="Open Sans" w:eastAsia="Calibri" w:hAnsi="Open Sans" w:cs="Open Sans"/>
          <w:b/>
          <w:bCs/>
        </w:rPr>
        <w:t>–</w:t>
      </w:r>
      <w:r w:rsidRPr="00B63ACE">
        <w:rPr>
          <w:rFonts w:ascii="Open Sans" w:eastAsia="Calibri" w:hAnsi="Open Sans" w:cs="Open Sans"/>
          <w:b/>
          <w:bCs/>
        </w:rPr>
        <w:t xml:space="preserve"> Content</w:t>
      </w:r>
      <w:r w:rsidRPr="00B63ACE">
        <w:rPr>
          <w:rFonts w:ascii="Open Sans" w:hAnsi="Open Sans" w:cs="Open Sans"/>
          <w:b/>
        </w:rPr>
        <w:t xml:space="preserve"> Rubric</w:t>
      </w:r>
    </w:p>
    <w:bookmarkEnd w:id="0"/>
    <w:p w:rsidR="00B63ACE" w:rsidRDefault="00B63ACE" w:rsidP="00B63ACE">
      <w:pPr>
        <w:spacing w:line="233" w:lineRule="auto"/>
        <w:ind w:left="120"/>
        <w:jc w:val="center"/>
        <w:rPr>
          <w:rFonts w:ascii="Open Sans" w:hAnsi="Open Sans" w:cs="Open Sans"/>
        </w:rPr>
      </w:pPr>
    </w:p>
    <w:p w:rsidR="00B63ACE" w:rsidRDefault="00B63ACE" w:rsidP="00B63ACE">
      <w:pPr>
        <w:spacing w:line="233" w:lineRule="auto"/>
        <w:ind w:left="120"/>
        <w:jc w:val="center"/>
        <w:rPr>
          <w:rFonts w:ascii="Open Sans" w:hAnsi="Open Sans" w:cs="Open Sans"/>
        </w:rPr>
      </w:pPr>
    </w:p>
    <w:p w:rsidR="00B63ACE" w:rsidRPr="00B63ACE" w:rsidRDefault="00B63ACE" w:rsidP="00B63ACE">
      <w:pPr>
        <w:spacing w:line="233" w:lineRule="auto"/>
        <w:ind w:left="120"/>
        <w:jc w:val="center"/>
        <w:rPr>
          <w:rFonts w:ascii="Open Sans" w:hAnsi="Open Sans" w:cs="Open Sans"/>
        </w:rPr>
      </w:pPr>
    </w:p>
    <w:tbl>
      <w:tblPr>
        <w:tblW w:w="100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8"/>
        <w:gridCol w:w="2001"/>
        <w:gridCol w:w="2020"/>
        <w:gridCol w:w="2001"/>
        <w:gridCol w:w="2020"/>
      </w:tblGrid>
      <w:tr w:rsidR="00B63ACE" w:rsidRPr="00B63ACE" w:rsidTr="00032F02">
        <w:trPr>
          <w:trHeight w:val="383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ind w:left="620"/>
              <w:rPr>
                <w:rFonts w:ascii="Open Sans" w:hAnsi="Open Sans" w:cs="Open Sans"/>
                <w:sz w:val="18"/>
                <w:szCs w:val="18"/>
              </w:rPr>
            </w:pPr>
            <w:r w:rsidRPr="00B63ACE"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  <w:t>CATEGORY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ind w:left="980"/>
              <w:rPr>
                <w:rFonts w:ascii="Open Sans" w:hAnsi="Open Sans" w:cs="Open Sans"/>
                <w:sz w:val="18"/>
                <w:szCs w:val="18"/>
              </w:rPr>
            </w:pPr>
            <w:r w:rsidRPr="00B63ACE"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ind w:left="980"/>
              <w:rPr>
                <w:rFonts w:ascii="Open Sans" w:hAnsi="Open Sans" w:cs="Open Sans"/>
                <w:sz w:val="18"/>
                <w:szCs w:val="18"/>
              </w:rPr>
            </w:pPr>
            <w:r w:rsidRPr="00B63ACE"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ind w:left="980"/>
              <w:rPr>
                <w:rFonts w:ascii="Open Sans" w:hAnsi="Open Sans" w:cs="Open Sans"/>
                <w:sz w:val="18"/>
                <w:szCs w:val="18"/>
              </w:rPr>
            </w:pPr>
            <w:r w:rsidRPr="00B63ACE"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ind w:left="700"/>
              <w:rPr>
                <w:rFonts w:ascii="Open Sans" w:hAnsi="Open Sans" w:cs="Open Sans"/>
                <w:sz w:val="18"/>
                <w:szCs w:val="18"/>
              </w:rPr>
            </w:pPr>
            <w:r w:rsidRPr="00B63ACE"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  <w:t>5 or less</w:t>
            </w:r>
          </w:p>
        </w:tc>
      </w:tr>
      <w:tr w:rsidR="00B63ACE" w:rsidRPr="00B63ACE" w:rsidTr="00032F02">
        <w:trPr>
          <w:trHeight w:val="92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63ACE" w:rsidRPr="00B63ACE" w:rsidTr="00032F02">
        <w:trPr>
          <w:trHeight w:val="257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spacing w:line="257" w:lineRule="exact"/>
              <w:ind w:left="120"/>
              <w:rPr>
                <w:rFonts w:ascii="Open Sans" w:hAnsi="Open Sans" w:cs="Open Sans"/>
                <w:sz w:val="18"/>
                <w:szCs w:val="18"/>
              </w:rPr>
            </w:pPr>
            <w:r w:rsidRPr="00B63ACE"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  <w:t>Organization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spacing w:line="257" w:lineRule="exact"/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B63ACE">
              <w:rPr>
                <w:rFonts w:ascii="Open Sans" w:eastAsia="Calibri" w:hAnsi="Open Sans" w:cs="Open Sans"/>
                <w:sz w:val="18"/>
                <w:szCs w:val="18"/>
              </w:rPr>
              <w:t>Information is very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spacing w:line="257" w:lineRule="exact"/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B63ACE">
              <w:rPr>
                <w:rFonts w:ascii="Open Sans" w:eastAsia="Calibri" w:hAnsi="Open Sans" w:cs="Open Sans"/>
                <w:sz w:val="18"/>
                <w:szCs w:val="18"/>
              </w:rPr>
              <w:t>Information is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spacing w:line="257" w:lineRule="exact"/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B63ACE">
              <w:rPr>
                <w:rFonts w:ascii="Open Sans" w:eastAsia="Calibri" w:hAnsi="Open Sans" w:cs="Open Sans"/>
                <w:sz w:val="18"/>
                <w:szCs w:val="18"/>
              </w:rPr>
              <w:t>Information is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spacing w:line="257" w:lineRule="exact"/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B63ACE">
              <w:rPr>
                <w:rFonts w:ascii="Open Sans" w:eastAsia="Calibri" w:hAnsi="Open Sans" w:cs="Open Sans"/>
                <w:sz w:val="18"/>
                <w:szCs w:val="18"/>
              </w:rPr>
              <w:t>The information</w:t>
            </w:r>
          </w:p>
        </w:tc>
      </w:tr>
      <w:tr w:rsidR="00B63ACE" w:rsidRPr="00B63ACE" w:rsidTr="00032F02">
        <w:trPr>
          <w:trHeight w:val="268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B63ACE">
              <w:rPr>
                <w:rFonts w:ascii="Open Sans" w:eastAsia="Calibri" w:hAnsi="Open Sans" w:cs="Open Sans"/>
                <w:sz w:val="18"/>
                <w:szCs w:val="18"/>
              </w:rPr>
              <w:t>organized with well-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B63ACE">
              <w:rPr>
                <w:rFonts w:ascii="Open Sans" w:eastAsia="Calibri" w:hAnsi="Open Sans" w:cs="Open Sans"/>
                <w:sz w:val="18"/>
                <w:szCs w:val="18"/>
              </w:rPr>
              <w:t>organized with well-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B63ACE">
              <w:rPr>
                <w:rFonts w:ascii="Open Sans" w:eastAsia="Calibri" w:hAnsi="Open Sans" w:cs="Open Sans"/>
                <w:sz w:val="18"/>
                <w:szCs w:val="18"/>
              </w:rPr>
              <w:t>organized, but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B63ACE">
              <w:rPr>
                <w:rFonts w:ascii="Open Sans" w:eastAsia="Calibri" w:hAnsi="Open Sans" w:cs="Open Sans"/>
                <w:sz w:val="18"/>
                <w:szCs w:val="18"/>
              </w:rPr>
              <w:t>appears to be</w:t>
            </w:r>
          </w:p>
        </w:tc>
      </w:tr>
      <w:tr w:rsidR="00B63ACE" w:rsidRPr="00B63ACE" w:rsidTr="00032F02">
        <w:trPr>
          <w:trHeight w:val="269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B63ACE">
              <w:rPr>
                <w:rFonts w:ascii="Open Sans" w:eastAsia="Calibri" w:hAnsi="Open Sans" w:cs="Open Sans"/>
                <w:sz w:val="18"/>
                <w:szCs w:val="18"/>
              </w:rPr>
              <w:t>constructed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B63ACE">
              <w:rPr>
                <w:rFonts w:ascii="Open Sans" w:eastAsia="Calibri" w:hAnsi="Open Sans" w:cs="Open Sans"/>
                <w:sz w:val="18"/>
                <w:szCs w:val="18"/>
              </w:rPr>
              <w:t>constructed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B63ACE">
              <w:rPr>
                <w:rFonts w:ascii="Open Sans" w:eastAsia="Calibri" w:hAnsi="Open Sans" w:cs="Open Sans"/>
                <w:sz w:val="18"/>
                <w:szCs w:val="18"/>
              </w:rPr>
              <w:t>paragraphs are not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B63ACE">
              <w:rPr>
                <w:rFonts w:ascii="Open Sans" w:eastAsia="Calibri" w:hAnsi="Open Sans" w:cs="Open Sans"/>
                <w:sz w:val="18"/>
                <w:szCs w:val="18"/>
              </w:rPr>
              <w:t>disorganized.</w:t>
            </w:r>
          </w:p>
        </w:tc>
      </w:tr>
      <w:tr w:rsidR="00B63ACE" w:rsidRPr="00B63ACE" w:rsidTr="00032F02">
        <w:trPr>
          <w:trHeight w:val="269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B63ACE">
              <w:rPr>
                <w:rFonts w:ascii="Open Sans" w:eastAsia="Calibri" w:hAnsi="Open Sans" w:cs="Open Sans"/>
                <w:sz w:val="18"/>
                <w:szCs w:val="18"/>
              </w:rPr>
              <w:t>paragraphs and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B63ACE">
              <w:rPr>
                <w:rFonts w:ascii="Open Sans" w:eastAsia="Calibri" w:hAnsi="Open Sans" w:cs="Open Sans"/>
                <w:sz w:val="18"/>
                <w:szCs w:val="18"/>
              </w:rPr>
              <w:t>paragraphs.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B63ACE">
              <w:rPr>
                <w:rFonts w:ascii="Open Sans" w:eastAsia="Calibri" w:hAnsi="Open Sans" w:cs="Open Sans"/>
                <w:sz w:val="18"/>
                <w:szCs w:val="18"/>
              </w:rPr>
              <w:t>well-constructed.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63ACE" w:rsidRPr="00B63ACE" w:rsidTr="00032F02">
        <w:trPr>
          <w:trHeight w:val="272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B63ACE">
              <w:rPr>
                <w:rFonts w:ascii="Open Sans" w:eastAsia="Calibri" w:hAnsi="Open Sans" w:cs="Open Sans"/>
                <w:sz w:val="18"/>
                <w:szCs w:val="18"/>
              </w:rPr>
              <w:t>subheadings.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63ACE" w:rsidRPr="00B63ACE" w:rsidTr="00032F02">
        <w:trPr>
          <w:trHeight w:val="25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spacing w:line="253" w:lineRule="exact"/>
              <w:ind w:left="120"/>
              <w:rPr>
                <w:rFonts w:ascii="Open Sans" w:hAnsi="Open Sans" w:cs="Open Sans"/>
                <w:sz w:val="18"/>
                <w:szCs w:val="18"/>
              </w:rPr>
            </w:pPr>
            <w:r w:rsidRPr="00B63ACE"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  <w:t>Quality of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spacing w:line="253" w:lineRule="exact"/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B63ACE">
              <w:rPr>
                <w:rFonts w:ascii="Open Sans" w:eastAsia="Calibri" w:hAnsi="Open Sans" w:cs="Open Sans"/>
                <w:sz w:val="18"/>
                <w:szCs w:val="18"/>
              </w:rPr>
              <w:t>Information clearly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spacing w:line="253" w:lineRule="exact"/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B63ACE">
              <w:rPr>
                <w:rFonts w:ascii="Open Sans" w:eastAsia="Calibri" w:hAnsi="Open Sans" w:cs="Open Sans"/>
                <w:sz w:val="18"/>
                <w:szCs w:val="18"/>
              </w:rPr>
              <w:t>Information clearly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spacing w:line="253" w:lineRule="exact"/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B63ACE">
              <w:rPr>
                <w:rFonts w:ascii="Open Sans" w:eastAsia="Calibri" w:hAnsi="Open Sans" w:cs="Open Sans"/>
                <w:sz w:val="18"/>
                <w:szCs w:val="18"/>
              </w:rPr>
              <w:t>Information clearly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spacing w:line="253" w:lineRule="exact"/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B63ACE">
              <w:rPr>
                <w:rFonts w:ascii="Open Sans" w:eastAsia="Calibri" w:hAnsi="Open Sans" w:cs="Open Sans"/>
                <w:sz w:val="18"/>
                <w:szCs w:val="18"/>
              </w:rPr>
              <w:t>Information has little</w:t>
            </w:r>
          </w:p>
        </w:tc>
      </w:tr>
      <w:tr w:rsidR="00B63ACE" w:rsidRPr="00B63ACE" w:rsidTr="00032F02">
        <w:trPr>
          <w:trHeight w:val="27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ind w:left="120"/>
              <w:rPr>
                <w:rFonts w:ascii="Open Sans" w:hAnsi="Open Sans" w:cs="Open Sans"/>
                <w:sz w:val="18"/>
                <w:szCs w:val="18"/>
              </w:rPr>
            </w:pPr>
            <w:r w:rsidRPr="00B63ACE"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  <w:t>Information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B63ACE">
              <w:rPr>
                <w:rFonts w:ascii="Open Sans" w:eastAsia="Calibri" w:hAnsi="Open Sans" w:cs="Open Sans"/>
                <w:sz w:val="18"/>
                <w:szCs w:val="18"/>
              </w:rPr>
              <w:t>relates to the main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B63ACE">
              <w:rPr>
                <w:rFonts w:ascii="Open Sans" w:eastAsia="Calibri" w:hAnsi="Open Sans" w:cs="Open Sans"/>
                <w:sz w:val="18"/>
                <w:szCs w:val="18"/>
              </w:rPr>
              <w:t>relates to the main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B63ACE">
              <w:rPr>
                <w:rFonts w:ascii="Open Sans" w:eastAsia="Calibri" w:hAnsi="Open Sans" w:cs="Open Sans"/>
                <w:sz w:val="18"/>
                <w:szCs w:val="18"/>
              </w:rPr>
              <w:t>relates to the main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B63ACE">
              <w:rPr>
                <w:rFonts w:ascii="Open Sans" w:eastAsia="Calibri" w:hAnsi="Open Sans" w:cs="Open Sans"/>
                <w:sz w:val="18"/>
                <w:szCs w:val="18"/>
              </w:rPr>
              <w:t>or nothing to do with</w:t>
            </w:r>
          </w:p>
        </w:tc>
      </w:tr>
      <w:tr w:rsidR="00B63ACE" w:rsidRPr="00B63ACE" w:rsidTr="00032F02">
        <w:trPr>
          <w:trHeight w:val="268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B63ACE">
              <w:rPr>
                <w:rFonts w:ascii="Open Sans" w:eastAsia="Calibri" w:hAnsi="Open Sans" w:cs="Open Sans"/>
                <w:sz w:val="18"/>
                <w:szCs w:val="18"/>
              </w:rPr>
              <w:t>topic. It includes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B63ACE">
              <w:rPr>
                <w:rFonts w:ascii="Open Sans" w:eastAsia="Calibri" w:hAnsi="Open Sans" w:cs="Open Sans"/>
                <w:sz w:val="18"/>
                <w:szCs w:val="18"/>
              </w:rPr>
              <w:t>topic. It provides 1-2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B63ACE">
              <w:rPr>
                <w:rFonts w:ascii="Open Sans" w:eastAsia="Calibri" w:hAnsi="Open Sans" w:cs="Open Sans"/>
                <w:sz w:val="18"/>
                <w:szCs w:val="18"/>
              </w:rPr>
              <w:t>topic. No details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B63ACE">
              <w:rPr>
                <w:rFonts w:ascii="Open Sans" w:eastAsia="Calibri" w:hAnsi="Open Sans" w:cs="Open Sans"/>
                <w:sz w:val="18"/>
                <w:szCs w:val="18"/>
              </w:rPr>
              <w:t>the main topic.</w:t>
            </w:r>
          </w:p>
        </w:tc>
      </w:tr>
      <w:tr w:rsidR="00B63ACE" w:rsidRPr="00B63ACE" w:rsidTr="00032F02">
        <w:trPr>
          <w:trHeight w:val="269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B63ACE">
              <w:rPr>
                <w:rFonts w:ascii="Open Sans" w:eastAsia="Calibri" w:hAnsi="Open Sans" w:cs="Open Sans"/>
                <w:sz w:val="18"/>
                <w:szCs w:val="18"/>
              </w:rPr>
              <w:t>several supporting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B63ACE">
              <w:rPr>
                <w:rFonts w:ascii="Open Sans" w:eastAsia="Calibri" w:hAnsi="Open Sans" w:cs="Open Sans"/>
                <w:sz w:val="18"/>
                <w:szCs w:val="18"/>
              </w:rPr>
              <w:t>supporting details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B63ACE">
              <w:rPr>
                <w:rFonts w:ascii="Open Sans" w:eastAsia="Calibri" w:hAnsi="Open Sans" w:cs="Open Sans"/>
                <w:sz w:val="18"/>
                <w:szCs w:val="18"/>
              </w:rPr>
              <w:t>and/or examples are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63ACE" w:rsidRPr="00B63ACE" w:rsidTr="00032F02">
        <w:trPr>
          <w:trHeight w:val="269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B63ACE">
              <w:rPr>
                <w:rFonts w:ascii="Open Sans" w:eastAsia="Calibri" w:hAnsi="Open Sans" w:cs="Open Sans"/>
                <w:sz w:val="18"/>
                <w:szCs w:val="18"/>
              </w:rPr>
              <w:t>details and/or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B63ACE">
              <w:rPr>
                <w:rFonts w:ascii="Open Sans" w:eastAsia="Calibri" w:hAnsi="Open Sans" w:cs="Open Sans"/>
                <w:sz w:val="18"/>
                <w:szCs w:val="18"/>
              </w:rPr>
              <w:t>and/or examples.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B63ACE">
              <w:rPr>
                <w:rFonts w:ascii="Open Sans" w:eastAsia="Calibri" w:hAnsi="Open Sans" w:cs="Open Sans"/>
                <w:sz w:val="18"/>
                <w:szCs w:val="18"/>
              </w:rPr>
              <w:t>given.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63ACE" w:rsidRPr="00B63ACE" w:rsidTr="00032F02">
        <w:trPr>
          <w:trHeight w:val="272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B63ACE">
              <w:rPr>
                <w:rFonts w:ascii="Open Sans" w:eastAsia="Calibri" w:hAnsi="Open Sans" w:cs="Open Sans"/>
                <w:sz w:val="18"/>
                <w:szCs w:val="18"/>
              </w:rPr>
              <w:t>examples.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63ACE" w:rsidRPr="00B63ACE" w:rsidTr="00032F02">
        <w:trPr>
          <w:trHeight w:val="25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spacing w:line="253" w:lineRule="exact"/>
              <w:ind w:left="120"/>
              <w:rPr>
                <w:rFonts w:ascii="Open Sans" w:hAnsi="Open Sans" w:cs="Open Sans"/>
                <w:sz w:val="18"/>
                <w:szCs w:val="18"/>
              </w:rPr>
            </w:pPr>
            <w:r w:rsidRPr="00B63ACE"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  <w:t>Sequencing of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spacing w:line="253" w:lineRule="exact"/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B63ACE">
              <w:rPr>
                <w:rFonts w:ascii="Open Sans" w:eastAsia="Calibri" w:hAnsi="Open Sans" w:cs="Open Sans"/>
                <w:sz w:val="18"/>
                <w:szCs w:val="18"/>
              </w:rPr>
              <w:t>Information is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spacing w:line="253" w:lineRule="exact"/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B63ACE">
              <w:rPr>
                <w:rFonts w:ascii="Open Sans" w:eastAsia="Calibri" w:hAnsi="Open Sans" w:cs="Open Sans"/>
                <w:sz w:val="18"/>
                <w:szCs w:val="18"/>
              </w:rPr>
              <w:t>Most information is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spacing w:line="253" w:lineRule="exact"/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B63ACE">
              <w:rPr>
                <w:rFonts w:ascii="Open Sans" w:eastAsia="Calibri" w:hAnsi="Open Sans" w:cs="Open Sans"/>
                <w:sz w:val="18"/>
                <w:szCs w:val="18"/>
              </w:rPr>
              <w:t>Some information is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spacing w:line="253" w:lineRule="exact"/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B63ACE">
              <w:rPr>
                <w:rFonts w:ascii="Open Sans" w:eastAsia="Calibri" w:hAnsi="Open Sans" w:cs="Open Sans"/>
                <w:sz w:val="18"/>
                <w:szCs w:val="18"/>
              </w:rPr>
              <w:t>There is no clear plan</w:t>
            </w:r>
          </w:p>
        </w:tc>
      </w:tr>
      <w:tr w:rsidR="00B63ACE" w:rsidRPr="00B63ACE" w:rsidTr="00032F02">
        <w:trPr>
          <w:trHeight w:val="27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ind w:left="120"/>
              <w:rPr>
                <w:rFonts w:ascii="Open Sans" w:hAnsi="Open Sans" w:cs="Open Sans"/>
                <w:sz w:val="18"/>
                <w:szCs w:val="18"/>
              </w:rPr>
            </w:pPr>
            <w:r w:rsidRPr="00B63ACE"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  <w:t>Information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B63ACE">
              <w:rPr>
                <w:rFonts w:ascii="Open Sans" w:eastAsia="Calibri" w:hAnsi="Open Sans" w:cs="Open Sans"/>
                <w:sz w:val="18"/>
                <w:szCs w:val="18"/>
              </w:rPr>
              <w:t>organized in a clear,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B63ACE">
              <w:rPr>
                <w:rFonts w:ascii="Open Sans" w:eastAsia="Calibri" w:hAnsi="Open Sans" w:cs="Open Sans"/>
                <w:sz w:val="18"/>
                <w:szCs w:val="18"/>
              </w:rPr>
              <w:t>organized in a clear,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B63ACE">
              <w:rPr>
                <w:rFonts w:ascii="Open Sans" w:eastAsia="Calibri" w:hAnsi="Open Sans" w:cs="Open Sans"/>
                <w:sz w:val="18"/>
                <w:szCs w:val="18"/>
              </w:rPr>
              <w:t>logically sequenced.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B63ACE">
              <w:rPr>
                <w:rFonts w:ascii="Open Sans" w:eastAsia="Calibri" w:hAnsi="Open Sans" w:cs="Open Sans"/>
                <w:sz w:val="18"/>
                <w:szCs w:val="18"/>
              </w:rPr>
              <w:t>for the organization</w:t>
            </w:r>
          </w:p>
        </w:tc>
      </w:tr>
      <w:tr w:rsidR="00B63ACE" w:rsidRPr="00B63ACE" w:rsidTr="00032F02">
        <w:trPr>
          <w:trHeight w:val="269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B63ACE">
              <w:rPr>
                <w:rFonts w:ascii="Open Sans" w:eastAsia="Calibri" w:hAnsi="Open Sans" w:cs="Open Sans"/>
                <w:sz w:val="18"/>
                <w:szCs w:val="18"/>
              </w:rPr>
              <w:t>logical way. It is easy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B63ACE">
              <w:rPr>
                <w:rFonts w:ascii="Open Sans" w:eastAsia="Calibri" w:hAnsi="Open Sans" w:cs="Open Sans"/>
                <w:sz w:val="18"/>
                <w:szCs w:val="18"/>
              </w:rPr>
              <w:t>logical way. One slide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B63ACE">
              <w:rPr>
                <w:rFonts w:ascii="Open Sans" w:eastAsia="Calibri" w:hAnsi="Open Sans" w:cs="Open Sans"/>
                <w:sz w:val="18"/>
                <w:szCs w:val="18"/>
              </w:rPr>
              <w:t>An occasional slide or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B63ACE">
              <w:rPr>
                <w:rFonts w:ascii="Open Sans" w:eastAsia="Calibri" w:hAnsi="Open Sans" w:cs="Open Sans"/>
                <w:sz w:val="18"/>
                <w:szCs w:val="18"/>
              </w:rPr>
              <w:t>of information.</w:t>
            </w:r>
          </w:p>
        </w:tc>
      </w:tr>
      <w:tr w:rsidR="00B63ACE" w:rsidRPr="00B63ACE" w:rsidTr="00032F02">
        <w:trPr>
          <w:trHeight w:val="268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B63ACE">
              <w:rPr>
                <w:rFonts w:ascii="Open Sans" w:eastAsia="Calibri" w:hAnsi="Open Sans" w:cs="Open Sans"/>
                <w:sz w:val="18"/>
                <w:szCs w:val="18"/>
              </w:rPr>
              <w:t>to anticipate the type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B63ACE">
              <w:rPr>
                <w:rFonts w:ascii="Open Sans" w:eastAsia="Calibri" w:hAnsi="Open Sans" w:cs="Open Sans"/>
                <w:sz w:val="18"/>
                <w:szCs w:val="18"/>
              </w:rPr>
              <w:t>or item of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B63ACE">
              <w:rPr>
                <w:rFonts w:ascii="Open Sans" w:eastAsia="Calibri" w:hAnsi="Open Sans" w:cs="Open Sans"/>
                <w:sz w:val="18"/>
                <w:szCs w:val="18"/>
              </w:rPr>
              <w:t>item of information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63ACE" w:rsidRPr="00B63ACE" w:rsidTr="00032F02">
        <w:trPr>
          <w:trHeight w:val="269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B63ACE">
              <w:rPr>
                <w:rFonts w:ascii="Open Sans" w:eastAsia="Calibri" w:hAnsi="Open Sans" w:cs="Open Sans"/>
                <w:sz w:val="18"/>
                <w:szCs w:val="18"/>
              </w:rPr>
              <w:t>of material that might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B63ACE">
              <w:rPr>
                <w:rFonts w:ascii="Open Sans" w:eastAsia="Calibri" w:hAnsi="Open Sans" w:cs="Open Sans"/>
                <w:sz w:val="18"/>
                <w:szCs w:val="18"/>
              </w:rPr>
              <w:t>information seems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B63ACE">
              <w:rPr>
                <w:rFonts w:ascii="Open Sans" w:eastAsia="Calibri" w:hAnsi="Open Sans" w:cs="Open Sans"/>
                <w:sz w:val="18"/>
                <w:szCs w:val="18"/>
              </w:rPr>
              <w:t>seems out of place.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63ACE" w:rsidRPr="00B63ACE" w:rsidTr="00032F02">
        <w:trPr>
          <w:trHeight w:val="272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B63ACE">
              <w:rPr>
                <w:rFonts w:ascii="Open Sans" w:eastAsia="Calibri" w:hAnsi="Open Sans" w:cs="Open Sans"/>
                <w:sz w:val="18"/>
                <w:szCs w:val="18"/>
              </w:rPr>
              <w:t>be on the next slide.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B63ACE">
              <w:rPr>
                <w:rFonts w:ascii="Open Sans" w:eastAsia="Calibri" w:hAnsi="Open Sans" w:cs="Open Sans"/>
                <w:sz w:val="18"/>
                <w:szCs w:val="18"/>
              </w:rPr>
              <w:t>out of place.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63ACE" w:rsidRPr="00B63ACE" w:rsidTr="00032F02">
        <w:trPr>
          <w:trHeight w:val="25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spacing w:line="256" w:lineRule="exact"/>
              <w:ind w:left="120"/>
              <w:rPr>
                <w:rFonts w:ascii="Open Sans" w:hAnsi="Open Sans" w:cs="Open Sans"/>
                <w:sz w:val="18"/>
                <w:szCs w:val="18"/>
              </w:rPr>
            </w:pPr>
            <w:r w:rsidRPr="00B63ACE"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  <w:t>Content - Accuracy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spacing w:line="256" w:lineRule="exact"/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B63ACE">
              <w:rPr>
                <w:rFonts w:ascii="Open Sans" w:eastAsia="Calibri" w:hAnsi="Open Sans" w:cs="Open Sans"/>
                <w:sz w:val="18"/>
                <w:szCs w:val="18"/>
              </w:rPr>
              <w:t>All content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spacing w:line="256" w:lineRule="exact"/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B63ACE">
              <w:rPr>
                <w:rFonts w:ascii="Open Sans" w:eastAsia="Calibri" w:hAnsi="Open Sans" w:cs="Open Sans"/>
                <w:sz w:val="18"/>
                <w:szCs w:val="18"/>
              </w:rPr>
              <w:t>Most of the content is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spacing w:line="256" w:lineRule="exact"/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B63ACE">
              <w:rPr>
                <w:rFonts w:ascii="Open Sans" w:eastAsia="Calibri" w:hAnsi="Open Sans" w:cs="Open Sans"/>
                <w:sz w:val="18"/>
                <w:szCs w:val="18"/>
              </w:rPr>
              <w:t>The content is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spacing w:line="256" w:lineRule="exact"/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B63ACE">
              <w:rPr>
                <w:rFonts w:ascii="Open Sans" w:eastAsia="Calibri" w:hAnsi="Open Sans" w:cs="Open Sans"/>
                <w:sz w:val="18"/>
                <w:szCs w:val="18"/>
              </w:rPr>
              <w:t>Content is typically</w:t>
            </w:r>
          </w:p>
        </w:tc>
      </w:tr>
      <w:tr w:rsidR="00B63ACE" w:rsidRPr="00B63ACE" w:rsidTr="00032F02">
        <w:trPr>
          <w:trHeight w:val="269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B63ACE">
              <w:rPr>
                <w:rFonts w:ascii="Open Sans" w:eastAsia="Calibri" w:hAnsi="Open Sans" w:cs="Open Sans"/>
                <w:sz w:val="18"/>
                <w:szCs w:val="18"/>
              </w:rPr>
              <w:t>throughout the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B63ACE">
              <w:rPr>
                <w:rFonts w:ascii="Open Sans" w:eastAsia="Calibri" w:hAnsi="Open Sans" w:cs="Open Sans"/>
                <w:sz w:val="18"/>
                <w:szCs w:val="18"/>
              </w:rPr>
              <w:t>accurate but there is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proofErr w:type="gramStart"/>
            <w:r w:rsidRPr="00B63ACE">
              <w:rPr>
                <w:rFonts w:ascii="Open Sans" w:eastAsia="Calibri" w:hAnsi="Open Sans" w:cs="Open Sans"/>
                <w:sz w:val="18"/>
                <w:szCs w:val="18"/>
              </w:rPr>
              <w:t>generally</w:t>
            </w:r>
            <w:proofErr w:type="gramEnd"/>
            <w:r w:rsidRPr="00B63ACE">
              <w:rPr>
                <w:rFonts w:ascii="Open Sans" w:eastAsia="Calibri" w:hAnsi="Open Sans" w:cs="Open Sans"/>
                <w:sz w:val="18"/>
                <w:szCs w:val="18"/>
              </w:rPr>
              <w:t xml:space="preserve"> accurate,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B63ACE">
              <w:rPr>
                <w:rFonts w:ascii="Open Sans" w:eastAsia="Calibri" w:hAnsi="Open Sans" w:cs="Open Sans"/>
                <w:sz w:val="18"/>
                <w:szCs w:val="18"/>
              </w:rPr>
              <w:t>confusing or contains</w:t>
            </w:r>
          </w:p>
        </w:tc>
      </w:tr>
      <w:tr w:rsidR="00B63ACE" w:rsidRPr="00B63ACE" w:rsidTr="00032F02">
        <w:trPr>
          <w:trHeight w:val="269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B63ACE">
              <w:rPr>
                <w:rFonts w:ascii="Open Sans" w:eastAsia="Calibri" w:hAnsi="Open Sans" w:cs="Open Sans"/>
                <w:sz w:val="18"/>
                <w:szCs w:val="18"/>
              </w:rPr>
              <w:t>presentation is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B63ACE">
              <w:rPr>
                <w:rFonts w:ascii="Open Sans" w:eastAsia="Calibri" w:hAnsi="Open Sans" w:cs="Open Sans"/>
                <w:sz w:val="18"/>
                <w:szCs w:val="18"/>
              </w:rPr>
              <w:t>one piece of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B63ACE">
              <w:rPr>
                <w:rFonts w:ascii="Open Sans" w:eastAsia="Calibri" w:hAnsi="Open Sans" w:cs="Open Sans"/>
                <w:sz w:val="18"/>
                <w:szCs w:val="18"/>
              </w:rPr>
              <w:t>but one piece of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B63ACE">
              <w:rPr>
                <w:rFonts w:ascii="Open Sans" w:eastAsia="Calibri" w:hAnsi="Open Sans" w:cs="Open Sans"/>
                <w:sz w:val="18"/>
                <w:szCs w:val="18"/>
              </w:rPr>
              <w:t>more than one factual</w:t>
            </w:r>
          </w:p>
        </w:tc>
      </w:tr>
      <w:tr w:rsidR="00B63ACE" w:rsidRPr="00B63ACE" w:rsidTr="00032F02">
        <w:trPr>
          <w:trHeight w:val="268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B63ACE">
              <w:rPr>
                <w:rFonts w:ascii="Open Sans" w:eastAsia="Calibri" w:hAnsi="Open Sans" w:cs="Open Sans"/>
                <w:sz w:val="18"/>
                <w:szCs w:val="18"/>
              </w:rPr>
              <w:t>accurate. There are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B63ACE">
              <w:rPr>
                <w:rFonts w:ascii="Open Sans" w:eastAsia="Calibri" w:hAnsi="Open Sans" w:cs="Open Sans"/>
                <w:sz w:val="18"/>
                <w:szCs w:val="18"/>
              </w:rPr>
              <w:t>information that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B63ACE">
              <w:rPr>
                <w:rFonts w:ascii="Open Sans" w:eastAsia="Calibri" w:hAnsi="Open Sans" w:cs="Open Sans"/>
                <w:sz w:val="18"/>
                <w:szCs w:val="18"/>
              </w:rPr>
              <w:t>information is clearly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B63ACE">
              <w:rPr>
                <w:rFonts w:ascii="Open Sans" w:eastAsia="Calibri" w:hAnsi="Open Sans" w:cs="Open Sans"/>
                <w:sz w:val="18"/>
                <w:szCs w:val="18"/>
              </w:rPr>
              <w:t>error.</w:t>
            </w:r>
          </w:p>
        </w:tc>
      </w:tr>
      <w:tr w:rsidR="00B63ACE" w:rsidRPr="00B63ACE" w:rsidTr="00032F02">
        <w:trPr>
          <w:trHeight w:val="272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B63ACE">
              <w:rPr>
                <w:rFonts w:ascii="Open Sans" w:eastAsia="Calibri" w:hAnsi="Open Sans" w:cs="Open Sans"/>
                <w:sz w:val="18"/>
                <w:szCs w:val="18"/>
              </w:rPr>
              <w:t>no factual errors.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B63ACE">
              <w:rPr>
                <w:rFonts w:ascii="Open Sans" w:eastAsia="Calibri" w:hAnsi="Open Sans" w:cs="Open Sans"/>
                <w:sz w:val="18"/>
                <w:szCs w:val="18"/>
              </w:rPr>
              <w:t>might be inaccurate.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B63ACE">
              <w:rPr>
                <w:rFonts w:ascii="Open Sans" w:eastAsia="Calibri" w:hAnsi="Open Sans" w:cs="Open Sans"/>
                <w:sz w:val="18"/>
                <w:szCs w:val="18"/>
              </w:rPr>
              <w:t>flawed or inaccurate.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63ACE" w:rsidRPr="00B63ACE" w:rsidTr="00032F02">
        <w:trPr>
          <w:trHeight w:val="25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spacing w:line="253" w:lineRule="exact"/>
              <w:ind w:left="120"/>
              <w:rPr>
                <w:rFonts w:ascii="Open Sans" w:hAnsi="Open Sans" w:cs="Open Sans"/>
                <w:sz w:val="18"/>
                <w:szCs w:val="18"/>
              </w:rPr>
            </w:pPr>
            <w:r w:rsidRPr="00B63ACE"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  <w:t>Amount of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spacing w:line="253" w:lineRule="exact"/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B63ACE">
              <w:rPr>
                <w:rFonts w:ascii="Open Sans" w:eastAsia="Calibri" w:hAnsi="Open Sans" w:cs="Open Sans"/>
                <w:sz w:val="18"/>
                <w:szCs w:val="18"/>
              </w:rPr>
              <w:t>All topics are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spacing w:line="253" w:lineRule="exact"/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B63ACE">
              <w:rPr>
                <w:rFonts w:ascii="Open Sans" w:eastAsia="Calibri" w:hAnsi="Open Sans" w:cs="Open Sans"/>
                <w:sz w:val="18"/>
                <w:szCs w:val="18"/>
              </w:rPr>
              <w:t>All topics are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spacing w:line="253" w:lineRule="exact"/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B63ACE">
              <w:rPr>
                <w:rFonts w:ascii="Open Sans" w:eastAsia="Calibri" w:hAnsi="Open Sans" w:cs="Open Sans"/>
                <w:sz w:val="18"/>
                <w:szCs w:val="18"/>
              </w:rPr>
              <w:t>All topics are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spacing w:line="253" w:lineRule="exact"/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B63ACE">
              <w:rPr>
                <w:rFonts w:ascii="Open Sans" w:eastAsia="Calibri" w:hAnsi="Open Sans" w:cs="Open Sans"/>
                <w:sz w:val="18"/>
                <w:szCs w:val="18"/>
              </w:rPr>
              <w:t>One or more topics</w:t>
            </w:r>
          </w:p>
        </w:tc>
      </w:tr>
      <w:tr w:rsidR="00B63ACE" w:rsidRPr="00B63ACE" w:rsidTr="00032F02">
        <w:trPr>
          <w:trHeight w:val="27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ind w:left="120"/>
              <w:rPr>
                <w:rFonts w:ascii="Open Sans" w:hAnsi="Open Sans" w:cs="Open Sans"/>
                <w:sz w:val="18"/>
                <w:szCs w:val="18"/>
              </w:rPr>
            </w:pPr>
            <w:r w:rsidRPr="00B63ACE"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  <w:t>Information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B63ACE">
              <w:rPr>
                <w:rFonts w:ascii="Open Sans" w:eastAsia="Calibri" w:hAnsi="Open Sans" w:cs="Open Sans"/>
                <w:sz w:val="18"/>
                <w:szCs w:val="18"/>
              </w:rPr>
              <w:t>addressed and all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B63ACE">
              <w:rPr>
                <w:rFonts w:ascii="Open Sans" w:eastAsia="Calibri" w:hAnsi="Open Sans" w:cs="Open Sans"/>
                <w:sz w:val="18"/>
                <w:szCs w:val="18"/>
              </w:rPr>
              <w:t>addressed and most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B63ACE">
              <w:rPr>
                <w:rFonts w:ascii="Open Sans" w:eastAsia="Calibri" w:hAnsi="Open Sans" w:cs="Open Sans"/>
                <w:sz w:val="18"/>
                <w:szCs w:val="18"/>
              </w:rPr>
              <w:t>addressed, and most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B63ACE">
              <w:rPr>
                <w:rFonts w:ascii="Open Sans" w:eastAsia="Calibri" w:hAnsi="Open Sans" w:cs="Open Sans"/>
                <w:sz w:val="18"/>
                <w:szCs w:val="18"/>
              </w:rPr>
              <w:t>were</w:t>
            </w:r>
            <w:proofErr w:type="spellEnd"/>
            <w:r w:rsidRPr="00B63ACE">
              <w:rPr>
                <w:rFonts w:ascii="Open Sans" w:eastAsia="Calibri" w:hAnsi="Open Sans" w:cs="Open Sans"/>
                <w:sz w:val="18"/>
                <w:szCs w:val="18"/>
              </w:rPr>
              <w:t xml:space="preserve"> not addressed.</w:t>
            </w:r>
          </w:p>
        </w:tc>
      </w:tr>
      <w:tr w:rsidR="00B63ACE" w:rsidRPr="00B63ACE" w:rsidTr="00032F02">
        <w:trPr>
          <w:trHeight w:val="278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B63ACE">
              <w:rPr>
                <w:rFonts w:ascii="Open Sans" w:eastAsia="Calibri" w:hAnsi="Open Sans" w:cs="Open Sans"/>
                <w:sz w:val="18"/>
                <w:szCs w:val="18"/>
              </w:rPr>
              <w:t>questions answered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B63ACE">
              <w:rPr>
                <w:rFonts w:ascii="Open Sans" w:eastAsia="Calibri" w:hAnsi="Open Sans" w:cs="Open Sans"/>
                <w:sz w:val="18"/>
                <w:szCs w:val="18"/>
              </w:rPr>
              <w:t>questions answered.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 w:rsidRPr="00B63ACE">
              <w:rPr>
                <w:rFonts w:ascii="Open Sans" w:eastAsia="Calibri" w:hAnsi="Open Sans" w:cs="Open Sans"/>
                <w:sz w:val="18"/>
                <w:szCs w:val="18"/>
              </w:rPr>
              <w:t>questions answered.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63ACE" w:rsidRPr="00B63ACE" w:rsidTr="00032F02">
        <w:trPr>
          <w:trHeight w:val="142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ACE" w:rsidRPr="00B63ACE" w:rsidRDefault="00B63ACE" w:rsidP="00032F0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:rsidR="00B63ACE" w:rsidRPr="00B63ACE" w:rsidRDefault="00B63ACE" w:rsidP="00B63ACE">
      <w:pPr>
        <w:spacing w:line="200" w:lineRule="exact"/>
        <w:rPr>
          <w:rFonts w:ascii="Open Sans" w:hAnsi="Open Sans" w:cs="Open Sans"/>
          <w:sz w:val="18"/>
          <w:szCs w:val="18"/>
        </w:rPr>
      </w:pPr>
    </w:p>
    <w:p w:rsidR="00B63ACE" w:rsidRDefault="00B63ACE" w:rsidP="00B63ACE">
      <w:pPr>
        <w:spacing w:line="200" w:lineRule="exact"/>
        <w:rPr>
          <w:sz w:val="20"/>
          <w:szCs w:val="20"/>
        </w:rPr>
      </w:pPr>
    </w:p>
    <w:p w:rsidR="00B63ACE" w:rsidRDefault="00B63ACE" w:rsidP="00B63ACE">
      <w:pPr>
        <w:spacing w:line="200" w:lineRule="exact"/>
        <w:rPr>
          <w:sz w:val="20"/>
          <w:szCs w:val="20"/>
        </w:rPr>
      </w:pPr>
    </w:p>
    <w:p w:rsidR="00B63ACE" w:rsidRDefault="00B63ACE" w:rsidP="00B63ACE">
      <w:pPr>
        <w:spacing w:line="274" w:lineRule="exact"/>
        <w:rPr>
          <w:sz w:val="20"/>
          <w:szCs w:val="20"/>
        </w:rPr>
      </w:pPr>
    </w:p>
    <w:p w:rsidR="00B63ACE" w:rsidRDefault="00B63ACE" w:rsidP="00B63ACE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Total Score ________</w:t>
      </w:r>
    </w:p>
    <w:p w:rsidR="00B63ACE" w:rsidRDefault="00B63ACE" w:rsidP="00B63ACE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Maximum 100 Points</w:t>
      </w: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93E" w:rsidRDefault="00B6193E" w:rsidP="00E7721B">
      <w:r>
        <w:separator/>
      </w:r>
    </w:p>
  </w:endnote>
  <w:endnote w:type="continuationSeparator" w:id="0">
    <w:p w:rsidR="00B6193E" w:rsidRDefault="00B6193E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63AC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63AC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  <w:p w:rsidR="00E7721B" w:rsidRDefault="00B6193E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93E" w:rsidRDefault="00B6193E" w:rsidP="00E7721B">
      <w:r>
        <w:separator/>
      </w:r>
    </w:p>
  </w:footnote>
  <w:footnote w:type="continuationSeparator" w:id="0">
    <w:p w:rsidR="00B6193E" w:rsidRDefault="00B6193E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D12"/>
    <w:multiLevelType w:val="hybridMultilevel"/>
    <w:tmpl w:val="18A4CB2C"/>
    <w:lvl w:ilvl="0" w:tplc="DE9A3A2A">
      <w:start w:val="1"/>
      <w:numFmt w:val="bullet"/>
      <w:lvlText w:val="•"/>
      <w:lvlJc w:val="left"/>
    </w:lvl>
    <w:lvl w:ilvl="1" w:tplc="C60423A4">
      <w:numFmt w:val="decimal"/>
      <w:lvlText w:val=""/>
      <w:lvlJc w:val="left"/>
    </w:lvl>
    <w:lvl w:ilvl="2" w:tplc="A42CCA4E">
      <w:numFmt w:val="decimal"/>
      <w:lvlText w:val=""/>
      <w:lvlJc w:val="left"/>
    </w:lvl>
    <w:lvl w:ilvl="3" w:tplc="ADD2F50E">
      <w:numFmt w:val="decimal"/>
      <w:lvlText w:val=""/>
      <w:lvlJc w:val="left"/>
    </w:lvl>
    <w:lvl w:ilvl="4" w:tplc="E24C0C4C">
      <w:numFmt w:val="decimal"/>
      <w:lvlText w:val=""/>
      <w:lvlJc w:val="left"/>
    </w:lvl>
    <w:lvl w:ilvl="5" w:tplc="338A8ACA">
      <w:numFmt w:val="decimal"/>
      <w:lvlText w:val=""/>
      <w:lvlJc w:val="left"/>
    </w:lvl>
    <w:lvl w:ilvl="6" w:tplc="F3DCFB3E">
      <w:numFmt w:val="decimal"/>
      <w:lvlText w:val=""/>
      <w:lvlJc w:val="left"/>
    </w:lvl>
    <w:lvl w:ilvl="7" w:tplc="21E0F01A">
      <w:numFmt w:val="decimal"/>
      <w:lvlText w:val=""/>
      <w:lvlJc w:val="left"/>
    </w:lvl>
    <w:lvl w:ilvl="8" w:tplc="CC22CB4A">
      <w:numFmt w:val="decimal"/>
      <w:lvlText w:val=""/>
      <w:lvlJc w:val="left"/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332C0A"/>
    <w:rsid w:val="003D49FF"/>
    <w:rsid w:val="00444E90"/>
    <w:rsid w:val="004C7226"/>
    <w:rsid w:val="004F2FDB"/>
    <w:rsid w:val="00522998"/>
    <w:rsid w:val="007756CF"/>
    <w:rsid w:val="007E317F"/>
    <w:rsid w:val="00AD2CEF"/>
    <w:rsid w:val="00B0214B"/>
    <w:rsid w:val="00B6193E"/>
    <w:rsid w:val="00B63ACE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228E7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2017-09-15T18:16:00Z</dcterms:created>
  <dcterms:modified xsi:type="dcterms:W3CDTF">2017-09-15T18:16:00Z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