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56B" w:rsidRPr="00C3556B" w:rsidRDefault="00C3556B" w:rsidP="00C3556B">
      <w:pPr>
        <w:rPr>
          <w:rFonts w:ascii="Open Sans" w:hAnsi="Open Sans" w:cs="Open Sans"/>
        </w:rPr>
      </w:pPr>
    </w:p>
    <w:p w:rsidR="00C3556B" w:rsidRDefault="00C3556B" w:rsidP="00C3556B">
      <w:pPr>
        <w:rPr>
          <w:rFonts w:ascii="Open Sans" w:hAnsi="Open Sans" w:cs="Open Sans"/>
        </w:rPr>
      </w:pPr>
    </w:p>
    <w:p w:rsidR="00C3556B" w:rsidRPr="00C3556B" w:rsidRDefault="00C3556B" w:rsidP="00C3556B">
      <w:pPr>
        <w:ind w:left="-288"/>
        <w:rPr>
          <w:rFonts w:ascii="Open Sans" w:hAnsi="Open Sans" w:cs="Open Sans"/>
          <w:b/>
        </w:rPr>
      </w:pPr>
      <w:bookmarkStart w:id="0" w:name="_GoBack"/>
      <w:r w:rsidRPr="00C3556B">
        <w:rPr>
          <w:rFonts w:ascii="Open Sans" w:hAnsi="Open Sans" w:cs="Open Sans"/>
          <w:b/>
        </w:rPr>
        <w:t>Vocabulary Quiz</w:t>
      </w:r>
    </w:p>
    <w:bookmarkEnd w:id="0"/>
    <w:p w:rsidR="00C3556B" w:rsidRDefault="00C3556B" w:rsidP="00C3556B">
      <w:pPr>
        <w:rPr>
          <w:rFonts w:ascii="Open Sans" w:hAnsi="Open Sans" w:cs="Open Sans"/>
        </w:rPr>
        <w:sectPr w:rsidR="00C3556B" w:rsidSect="00C3556B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2240" w:h="15840"/>
          <w:pgMar w:top="1224" w:right="1180" w:bottom="1440" w:left="1180" w:header="0" w:footer="432" w:gutter="0"/>
          <w:cols w:num="2" w:space="720"/>
          <w:docGrid w:linePitch="299"/>
        </w:sect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700"/>
        <w:gridCol w:w="2400"/>
        <w:gridCol w:w="390"/>
        <w:gridCol w:w="20"/>
      </w:tblGrid>
      <w:tr w:rsidR="00C3556B" w:rsidRPr="00C3556B" w:rsidTr="00C3556B">
        <w:trPr>
          <w:trHeight w:val="253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  <w:tc>
          <w:tcPr>
            <w:tcW w:w="700" w:type="dxa"/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  <w:r w:rsidRPr="00C3556B">
              <w:rPr>
                <w:rFonts w:ascii="Open Sans" w:hAnsi="Open Sans" w:cs="Open Sans"/>
              </w:rPr>
              <w:t>1.</w:t>
            </w:r>
          </w:p>
        </w:tc>
        <w:tc>
          <w:tcPr>
            <w:tcW w:w="2790" w:type="dxa"/>
            <w:gridSpan w:val="2"/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  <w:r w:rsidRPr="00C3556B">
              <w:rPr>
                <w:rFonts w:ascii="Open Sans" w:hAnsi="Open Sans" w:cs="Open Sans"/>
              </w:rPr>
              <w:t>Therapeutic Services</w:t>
            </w:r>
          </w:p>
        </w:tc>
        <w:tc>
          <w:tcPr>
            <w:tcW w:w="20" w:type="dxa"/>
            <w:vAlign w:val="bottom"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</w:tr>
      <w:tr w:rsidR="00C3556B" w:rsidRPr="00C3556B" w:rsidTr="00C3556B">
        <w:trPr>
          <w:trHeight w:val="352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  <w:tc>
          <w:tcPr>
            <w:tcW w:w="700" w:type="dxa"/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  <w:r w:rsidRPr="00C3556B">
              <w:rPr>
                <w:rFonts w:ascii="Open Sans" w:hAnsi="Open Sans" w:cs="Open Sans"/>
              </w:rPr>
              <w:t>2.</w:t>
            </w:r>
          </w:p>
        </w:tc>
        <w:tc>
          <w:tcPr>
            <w:tcW w:w="2790" w:type="dxa"/>
            <w:gridSpan w:val="2"/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  <w:r w:rsidRPr="00C3556B">
              <w:rPr>
                <w:rFonts w:ascii="Open Sans" w:hAnsi="Open Sans" w:cs="Open Sans"/>
              </w:rPr>
              <w:t>Diagnostic Services</w:t>
            </w:r>
          </w:p>
        </w:tc>
        <w:tc>
          <w:tcPr>
            <w:tcW w:w="20" w:type="dxa"/>
            <w:vAlign w:val="bottom"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</w:tr>
      <w:tr w:rsidR="00C3556B" w:rsidRPr="00C3556B" w:rsidTr="00C3556B">
        <w:trPr>
          <w:trHeight w:val="353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  <w:tc>
          <w:tcPr>
            <w:tcW w:w="700" w:type="dxa"/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  <w:r w:rsidRPr="00C3556B">
              <w:rPr>
                <w:rFonts w:ascii="Open Sans" w:hAnsi="Open Sans" w:cs="Open Sans"/>
              </w:rPr>
              <w:t>3.</w:t>
            </w:r>
          </w:p>
        </w:tc>
        <w:tc>
          <w:tcPr>
            <w:tcW w:w="2790" w:type="dxa"/>
            <w:gridSpan w:val="2"/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  <w:r w:rsidRPr="00C3556B">
              <w:rPr>
                <w:rFonts w:ascii="Open Sans" w:hAnsi="Open Sans" w:cs="Open Sans"/>
              </w:rPr>
              <w:t>Health Informatics</w:t>
            </w:r>
          </w:p>
        </w:tc>
        <w:tc>
          <w:tcPr>
            <w:tcW w:w="20" w:type="dxa"/>
            <w:vAlign w:val="bottom"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</w:tr>
      <w:tr w:rsidR="00C3556B" w:rsidRPr="00C3556B" w:rsidTr="00C3556B">
        <w:trPr>
          <w:trHeight w:val="353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  <w:tc>
          <w:tcPr>
            <w:tcW w:w="700" w:type="dxa"/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  <w:r w:rsidRPr="00C3556B">
              <w:rPr>
                <w:rFonts w:ascii="Open Sans" w:hAnsi="Open Sans" w:cs="Open Sans"/>
              </w:rPr>
              <w:t>4.</w:t>
            </w:r>
          </w:p>
        </w:tc>
        <w:tc>
          <w:tcPr>
            <w:tcW w:w="2790" w:type="dxa"/>
            <w:gridSpan w:val="2"/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  <w:r w:rsidRPr="00C3556B">
              <w:rPr>
                <w:rFonts w:ascii="Open Sans" w:hAnsi="Open Sans" w:cs="Open Sans"/>
              </w:rPr>
              <w:t>Support Services</w:t>
            </w:r>
          </w:p>
        </w:tc>
        <w:tc>
          <w:tcPr>
            <w:tcW w:w="20" w:type="dxa"/>
            <w:vAlign w:val="bottom"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</w:tr>
      <w:tr w:rsidR="00C3556B" w:rsidRPr="00C3556B" w:rsidTr="00C3556B">
        <w:trPr>
          <w:trHeight w:val="353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  <w:tc>
          <w:tcPr>
            <w:tcW w:w="700" w:type="dxa"/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  <w:r w:rsidRPr="00C3556B">
              <w:rPr>
                <w:rFonts w:ascii="Open Sans" w:hAnsi="Open Sans" w:cs="Open Sans"/>
              </w:rPr>
              <w:t>5.</w:t>
            </w:r>
          </w:p>
        </w:tc>
        <w:tc>
          <w:tcPr>
            <w:tcW w:w="2790" w:type="dxa"/>
            <w:gridSpan w:val="2"/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  <w:r w:rsidRPr="00C3556B">
              <w:rPr>
                <w:rFonts w:ascii="Open Sans" w:hAnsi="Open Sans" w:cs="Open Sans"/>
              </w:rPr>
              <w:t>Biotechnology Research</w:t>
            </w:r>
          </w:p>
        </w:tc>
        <w:tc>
          <w:tcPr>
            <w:tcW w:w="20" w:type="dxa"/>
            <w:vAlign w:val="bottom"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</w:tr>
      <w:tr w:rsidR="00C3556B" w:rsidRPr="00C3556B" w:rsidTr="00C3556B">
        <w:trPr>
          <w:trHeight w:val="279"/>
        </w:trPr>
        <w:tc>
          <w:tcPr>
            <w:tcW w:w="76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  <w:tc>
          <w:tcPr>
            <w:tcW w:w="700" w:type="dxa"/>
            <w:vAlign w:val="bottom"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  <w:tc>
          <w:tcPr>
            <w:tcW w:w="2790" w:type="dxa"/>
            <w:gridSpan w:val="2"/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  <w:r w:rsidRPr="00C3556B">
              <w:rPr>
                <w:rFonts w:ascii="Open Sans" w:hAnsi="Open Sans" w:cs="Open Sans"/>
              </w:rPr>
              <w:t>and Development</w:t>
            </w:r>
          </w:p>
        </w:tc>
        <w:tc>
          <w:tcPr>
            <w:tcW w:w="20" w:type="dxa"/>
            <w:vAlign w:val="bottom"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</w:tr>
      <w:tr w:rsidR="00C3556B" w:rsidRPr="00C3556B" w:rsidTr="00C3556B">
        <w:trPr>
          <w:trHeight w:val="331"/>
        </w:trPr>
        <w:tc>
          <w:tcPr>
            <w:tcW w:w="7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  <w:tc>
          <w:tcPr>
            <w:tcW w:w="700" w:type="dxa"/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  <w:r w:rsidRPr="00C3556B">
              <w:rPr>
                <w:rFonts w:ascii="Open Sans" w:hAnsi="Open Sans" w:cs="Open Sans"/>
              </w:rPr>
              <w:t>6.</w:t>
            </w:r>
          </w:p>
        </w:tc>
        <w:tc>
          <w:tcPr>
            <w:tcW w:w="2790" w:type="dxa"/>
            <w:gridSpan w:val="2"/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  <w:r w:rsidRPr="00C3556B">
              <w:rPr>
                <w:rFonts w:ascii="Open Sans" w:hAnsi="Open Sans" w:cs="Open Sans"/>
              </w:rPr>
              <w:t>Multidisciplinary Team</w:t>
            </w:r>
          </w:p>
        </w:tc>
        <w:tc>
          <w:tcPr>
            <w:tcW w:w="20" w:type="dxa"/>
            <w:vAlign w:val="bottom"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</w:tr>
      <w:tr w:rsidR="00C3556B" w:rsidRPr="00C3556B" w:rsidTr="00C3556B">
        <w:trPr>
          <w:trHeight w:val="353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  <w:tc>
          <w:tcPr>
            <w:tcW w:w="700" w:type="dxa"/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  <w:r w:rsidRPr="00C3556B">
              <w:rPr>
                <w:rFonts w:ascii="Open Sans" w:hAnsi="Open Sans" w:cs="Open Sans"/>
              </w:rPr>
              <w:t>7.</w:t>
            </w:r>
          </w:p>
        </w:tc>
        <w:tc>
          <w:tcPr>
            <w:tcW w:w="2790" w:type="dxa"/>
            <w:gridSpan w:val="2"/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  <w:r w:rsidRPr="00C3556B">
              <w:rPr>
                <w:rFonts w:ascii="Open Sans" w:hAnsi="Open Sans" w:cs="Open Sans"/>
              </w:rPr>
              <w:t>Orthopedic</w:t>
            </w:r>
          </w:p>
        </w:tc>
        <w:tc>
          <w:tcPr>
            <w:tcW w:w="20" w:type="dxa"/>
            <w:vAlign w:val="bottom"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</w:tr>
      <w:tr w:rsidR="00C3556B" w:rsidRPr="00C3556B" w:rsidTr="00C3556B">
        <w:trPr>
          <w:trHeight w:val="353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  <w:tc>
          <w:tcPr>
            <w:tcW w:w="700" w:type="dxa"/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  <w:r w:rsidRPr="00C3556B">
              <w:rPr>
                <w:rFonts w:ascii="Open Sans" w:hAnsi="Open Sans" w:cs="Open Sans"/>
              </w:rPr>
              <w:t>8.</w:t>
            </w:r>
          </w:p>
        </w:tc>
        <w:tc>
          <w:tcPr>
            <w:tcW w:w="2790" w:type="dxa"/>
            <w:gridSpan w:val="2"/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  <w:r w:rsidRPr="00C3556B">
              <w:rPr>
                <w:rFonts w:ascii="Open Sans" w:hAnsi="Open Sans" w:cs="Open Sans"/>
              </w:rPr>
              <w:t>Trauma emergencies</w:t>
            </w:r>
          </w:p>
        </w:tc>
        <w:tc>
          <w:tcPr>
            <w:tcW w:w="20" w:type="dxa"/>
            <w:vAlign w:val="bottom"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</w:tr>
      <w:tr w:rsidR="00C3556B" w:rsidRPr="00C3556B" w:rsidTr="00C3556B">
        <w:trPr>
          <w:trHeight w:val="353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  <w:tc>
          <w:tcPr>
            <w:tcW w:w="700" w:type="dxa"/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  <w:r w:rsidRPr="00C3556B">
              <w:rPr>
                <w:rFonts w:ascii="Open Sans" w:hAnsi="Open Sans" w:cs="Open Sans"/>
              </w:rPr>
              <w:t>9.</w:t>
            </w:r>
          </w:p>
        </w:tc>
        <w:tc>
          <w:tcPr>
            <w:tcW w:w="2790" w:type="dxa"/>
            <w:gridSpan w:val="2"/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  <w:r w:rsidRPr="00C3556B">
              <w:rPr>
                <w:rFonts w:ascii="Open Sans" w:hAnsi="Open Sans" w:cs="Open Sans"/>
              </w:rPr>
              <w:t>Medical emergencies</w:t>
            </w:r>
          </w:p>
        </w:tc>
        <w:tc>
          <w:tcPr>
            <w:tcW w:w="20" w:type="dxa"/>
            <w:vAlign w:val="bottom"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</w:tr>
      <w:tr w:rsidR="00C3556B" w:rsidRPr="00C3556B" w:rsidTr="00C3556B">
        <w:trPr>
          <w:trHeight w:val="353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  <w:tc>
          <w:tcPr>
            <w:tcW w:w="700" w:type="dxa"/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  <w:r w:rsidRPr="00C3556B">
              <w:rPr>
                <w:rFonts w:ascii="Open Sans" w:hAnsi="Open Sans" w:cs="Open Sans"/>
              </w:rPr>
              <w:t>10.</w:t>
            </w:r>
          </w:p>
        </w:tc>
        <w:tc>
          <w:tcPr>
            <w:tcW w:w="2790" w:type="dxa"/>
            <w:gridSpan w:val="2"/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  <w:r w:rsidRPr="00C3556B">
              <w:rPr>
                <w:rFonts w:ascii="Open Sans" w:hAnsi="Open Sans" w:cs="Open Sans"/>
              </w:rPr>
              <w:t>Radiology</w:t>
            </w:r>
          </w:p>
        </w:tc>
        <w:tc>
          <w:tcPr>
            <w:tcW w:w="20" w:type="dxa"/>
            <w:vAlign w:val="bottom"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</w:tr>
      <w:tr w:rsidR="00C3556B" w:rsidRPr="00C3556B" w:rsidTr="00C3556B">
        <w:trPr>
          <w:trHeight w:val="353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  <w:tc>
          <w:tcPr>
            <w:tcW w:w="700" w:type="dxa"/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  <w:r w:rsidRPr="00C3556B">
              <w:rPr>
                <w:rFonts w:ascii="Open Sans" w:hAnsi="Open Sans" w:cs="Open Sans"/>
              </w:rPr>
              <w:t>11.</w:t>
            </w:r>
          </w:p>
        </w:tc>
        <w:tc>
          <w:tcPr>
            <w:tcW w:w="2790" w:type="dxa"/>
            <w:gridSpan w:val="2"/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  <w:r w:rsidRPr="00C3556B">
              <w:rPr>
                <w:rFonts w:ascii="Open Sans" w:hAnsi="Open Sans" w:cs="Open Sans"/>
              </w:rPr>
              <w:t>Vital Signs</w:t>
            </w:r>
          </w:p>
        </w:tc>
        <w:tc>
          <w:tcPr>
            <w:tcW w:w="20" w:type="dxa"/>
            <w:vAlign w:val="bottom"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</w:tr>
      <w:tr w:rsidR="00C3556B" w:rsidRPr="00C3556B" w:rsidTr="00C3556B">
        <w:trPr>
          <w:trHeight w:val="352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  <w:tc>
          <w:tcPr>
            <w:tcW w:w="700" w:type="dxa"/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  <w:r w:rsidRPr="00C3556B">
              <w:rPr>
                <w:rFonts w:ascii="Open Sans" w:hAnsi="Open Sans" w:cs="Open Sans"/>
              </w:rPr>
              <w:t>12.</w:t>
            </w:r>
          </w:p>
        </w:tc>
        <w:tc>
          <w:tcPr>
            <w:tcW w:w="2790" w:type="dxa"/>
            <w:gridSpan w:val="2"/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  <w:r w:rsidRPr="00C3556B">
              <w:rPr>
                <w:rFonts w:ascii="Open Sans" w:hAnsi="Open Sans" w:cs="Open Sans"/>
              </w:rPr>
              <w:t>Signs</w:t>
            </w:r>
          </w:p>
        </w:tc>
        <w:tc>
          <w:tcPr>
            <w:tcW w:w="20" w:type="dxa"/>
            <w:vAlign w:val="bottom"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</w:tr>
      <w:tr w:rsidR="00C3556B" w:rsidRPr="00C3556B" w:rsidTr="00C3556B">
        <w:trPr>
          <w:gridAfter w:val="1"/>
          <w:wAfter w:w="20" w:type="dxa"/>
          <w:trHeight w:val="353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  <w:tc>
          <w:tcPr>
            <w:tcW w:w="3100" w:type="dxa"/>
            <w:gridSpan w:val="2"/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  <w:r w:rsidRPr="00C3556B">
              <w:rPr>
                <w:rFonts w:ascii="Open Sans" w:hAnsi="Open Sans" w:cs="Open Sans"/>
              </w:rPr>
              <w:t>13.      Symptoms</w:t>
            </w:r>
          </w:p>
        </w:tc>
        <w:tc>
          <w:tcPr>
            <w:tcW w:w="390" w:type="dxa"/>
            <w:vAlign w:val="bottom"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</w:tr>
      <w:tr w:rsidR="00C3556B" w:rsidRPr="00C3556B" w:rsidTr="00C3556B">
        <w:trPr>
          <w:trHeight w:val="353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  <w:tc>
          <w:tcPr>
            <w:tcW w:w="700" w:type="dxa"/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  <w:r w:rsidRPr="00C3556B">
              <w:rPr>
                <w:rFonts w:ascii="Open Sans" w:hAnsi="Open Sans" w:cs="Open Sans"/>
              </w:rPr>
              <w:t>14.</w:t>
            </w:r>
          </w:p>
        </w:tc>
        <w:tc>
          <w:tcPr>
            <w:tcW w:w="2790" w:type="dxa"/>
            <w:gridSpan w:val="2"/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  <w:r w:rsidRPr="00C3556B">
              <w:rPr>
                <w:rFonts w:ascii="Open Sans" w:hAnsi="Open Sans" w:cs="Open Sans"/>
              </w:rPr>
              <w:t>Rehabilitation</w:t>
            </w:r>
          </w:p>
        </w:tc>
        <w:tc>
          <w:tcPr>
            <w:tcW w:w="20" w:type="dxa"/>
            <w:vAlign w:val="bottom"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</w:tr>
      <w:tr w:rsidR="00C3556B" w:rsidRPr="00C3556B" w:rsidTr="00C3556B">
        <w:trPr>
          <w:trHeight w:val="353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  <w:tc>
          <w:tcPr>
            <w:tcW w:w="700" w:type="dxa"/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  <w:r w:rsidRPr="00C3556B">
              <w:rPr>
                <w:rFonts w:ascii="Open Sans" w:hAnsi="Open Sans" w:cs="Open Sans"/>
              </w:rPr>
              <w:t>15.</w:t>
            </w:r>
          </w:p>
        </w:tc>
        <w:tc>
          <w:tcPr>
            <w:tcW w:w="2790" w:type="dxa"/>
            <w:gridSpan w:val="2"/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  <w:r w:rsidRPr="00C3556B">
              <w:rPr>
                <w:rFonts w:ascii="Open Sans" w:hAnsi="Open Sans" w:cs="Open Sans"/>
              </w:rPr>
              <w:t>Activities of Daily Living</w:t>
            </w:r>
          </w:p>
        </w:tc>
        <w:tc>
          <w:tcPr>
            <w:tcW w:w="20" w:type="dxa"/>
            <w:vAlign w:val="bottom"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</w:tr>
      <w:tr w:rsidR="00C3556B" w:rsidRPr="00C3556B" w:rsidTr="00C3556B">
        <w:trPr>
          <w:gridAfter w:val="1"/>
          <w:wAfter w:w="20" w:type="dxa"/>
          <w:trHeight w:val="353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  <w:tc>
          <w:tcPr>
            <w:tcW w:w="3100" w:type="dxa"/>
            <w:gridSpan w:val="2"/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  <w:r w:rsidRPr="00C3556B">
              <w:rPr>
                <w:rFonts w:ascii="Open Sans" w:hAnsi="Open Sans" w:cs="Open Sans"/>
              </w:rPr>
              <w:t>16.      Pathogen</w:t>
            </w:r>
          </w:p>
        </w:tc>
        <w:tc>
          <w:tcPr>
            <w:tcW w:w="390" w:type="dxa"/>
            <w:vAlign w:val="bottom"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</w:tr>
      <w:tr w:rsidR="00C3556B" w:rsidRPr="00C3556B" w:rsidTr="00C3556B">
        <w:trPr>
          <w:gridAfter w:val="1"/>
          <w:wAfter w:w="20" w:type="dxa"/>
          <w:trHeight w:val="352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  <w:tc>
          <w:tcPr>
            <w:tcW w:w="3100" w:type="dxa"/>
            <w:gridSpan w:val="2"/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  <w:r w:rsidRPr="00C3556B">
              <w:rPr>
                <w:rFonts w:ascii="Open Sans" w:hAnsi="Open Sans" w:cs="Open Sans"/>
              </w:rPr>
              <w:t>17.      Endemic</w:t>
            </w:r>
          </w:p>
        </w:tc>
        <w:tc>
          <w:tcPr>
            <w:tcW w:w="390" w:type="dxa"/>
            <w:vAlign w:val="bottom"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</w:tr>
      <w:tr w:rsidR="00C3556B" w:rsidRPr="00C3556B" w:rsidTr="00C3556B">
        <w:trPr>
          <w:gridAfter w:val="1"/>
          <w:wAfter w:w="20" w:type="dxa"/>
          <w:trHeight w:val="353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  <w:tc>
          <w:tcPr>
            <w:tcW w:w="3100" w:type="dxa"/>
            <w:gridSpan w:val="2"/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  <w:r w:rsidRPr="00C3556B">
              <w:rPr>
                <w:rFonts w:ascii="Open Sans" w:hAnsi="Open Sans" w:cs="Open Sans"/>
              </w:rPr>
              <w:t>18.      Epidemic</w:t>
            </w:r>
          </w:p>
        </w:tc>
        <w:tc>
          <w:tcPr>
            <w:tcW w:w="390" w:type="dxa"/>
            <w:vAlign w:val="bottom"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</w:tr>
      <w:tr w:rsidR="00C3556B" w:rsidRPr="00C3556B" w:rsidTr="00C3556B">
        <w:trPr>
          <w:gridAfter w:val="1"/>
          <w:wAfter w:w="20" w:type="dxa"/>
          <w:trHeight w:val="353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  <w:tc>
          <w:tcPr>
            <w:tcW w:w="3100" w:type="dxa"/>
            <w:gridSpan w:val="2"/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  <w:r w:rsidRPr="00C3556B">
              <w:rPr>
                <w:rFonts w:ascii="Open Sans" w:hAnsi="Open Sans" w:cs="Open Sans"/>
              </w:rPr>
              <w:t>19.      Pandemics</w:t>
            </w:r>
          </w:p>
        </w:tc>
        <w:tc>
          <w:tcPr>
            <w:tcW w:w="390" w:type="dxa"/>
            <w:vAlign w:val="bottom"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</w:tr>
      <w:tr w:rsidR="00C3556B" w:rsidRPr="00C3556B" w:rsidTr="00C3556B">
        <w:trPr>
          <w:gridAfter w:val="1"/>
          <w:wAfter w:w="20" w:type="dxa"/>
          <w:trHeight w:val="353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  <w:tc>
          <w:tcPr>
            <w:tcW w:w="3100" w:type="dxa"/>
            <w:gridSpan w:val="2"/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  <w:r w:rsidRPr="00C3556B">
              <w:rPr>
                <w:rFonts w:ascii="Open Sans" w:hAnsi="Open Sans" w:cs="Open Sans"/>
              </w:rPr>
              <w:t>20.      Contagious</w:t>
            </w:r>
          </w:p>
        </w:tc>
        <w:tc>
          <w:tcPr>
            <w:tcW w:w="390" w:type="dxa"/>
            <w:vAlign w:val="bottom"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</w:tr>
      <w:tr w:rsidR="00C3556B" w:rsidRPr="00C3556B" w:rsidTr="00C3556B">
        <w:trPr>
          <w:gridAfter w:val="1"/>
          <w:wAfter w:w="20" w:type="dxa"/>
          <w:trHeight w:val="353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  <w:tc>
          <w:tcPr>
            <w:tcW w:w="3100" w:type="dxa"/>
            <w:gridSpan w:val="2"/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  <w:r w:rsidRPr="00C3556B">
              <w:rPr>
                <w:rFonts w:ascii="Open Sans" w:hAnsi="Open Sans" w:cs="Open Sans"/>
              </w:rPr>
              <w:t>21.      Phenotype</w:t>
            </w:r>
          </w:p>
        </w:tc>
        <w:tc>
          <w:tcPr>
            <w:tcW w:w="390" w:type="dxa"/>
            <w:vAlign w:val="bottom"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</w:tr>
      <w:tr w:rsidR="00C3556B" w:rsidRPr="00C3556B" w:rsidTr="00C3556B">
        <w:trPr>
          <w:gridAfter w:val="1"/>
          <w:wAfter w:w="20" w:type="dxa"/>
          <w:trHeight w:val="353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  <w:tc>
          <w:tcPr>
            <w:tcW w:w="3100" w:type="dxa"/>
            <w:gridSpan w:val="2"/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  <w:r w:rsidRPr="00C3556B">
              <w:rPr>
                <w:rFonts w:ascii="Open Sans" w:hAnsi="Open Sans" w:cs="Open Sans"/>
              </w:rPr>
              <w:t>22.      Recessive</w:t>
            </w:r>
          </w:p>
        </w:tc>
        <w:tc>
          <w:tcPr>
            <w:tcW w:w="390" w:type="dxa"/>
            <w:vAlign w:val="bottom"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</w:tr>
      <w:tr w:rsidR="00C3556B" w:rsidRPr="00C3556B" w:rsidTr="00C3556B">
        <w:trPr>
          <w:gridAfter w:val="1"/>
          <w:wAfter w:w="20" w:type="dxa"/>
          <w:trHeight w:val="352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  <w:tc>
          <w:tcPr>
            <w:tcW w:w="3100" w:type="dxa"/>
            <w:gridSpan w:val="2"/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  <w:r w:rsidRPr="00C3556B">
              <w:rPr>
                <w:rFonts w:ascii="Open Sans" w:hAnsi="Open Sans" w:cs="Open Sans"/>
              </w:rPr>
              <w:t>23.      Dominant</w:t>
            </w:r>
          </w:p>
        </w:tc>
        <w:tc>
          <w:tcPr>
            <w:tcW w:w="390" w:type="dxa"/>
            <w:vAlign w:val="bottom"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</w:tr>
      <w:tr w:rsidR="00C3556B" w:rsidRPr="00C3556B" w:rsidTr="00C3556B">
        <w:trPr>
          <w:gridAfter w:val="1"/>
          <w:wAfter w:w="20" w:type="dxa"/>
          <w:trHeight w:val="353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  <w:tc>
          <w:tcPr>
            <w:tcW w:w="3100" w:type="dxa"/>
            <w:gridSpan w:val="2"/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  <w:r w:rsidRPr="00C3556B">
              <w:rPr>
                <w:rFonts w:ascii="Open Sans" w:hAnsi="Open Sans" w:cs="Open Sans"/>
              </w:rPr>
              <w:t>24.      Homozygous</w:t>
            </w:r>
          </w:p>
        </w:tc>
        <w:tc>
          <w:tcPr>
            <w:tcW w:w="390" w:type="dxa"/>
            <w:vAlign w:val="bottom"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</w:tr>
      <w:tr w:rsidR="00C3556B" w:rsidRPr="00C3556B" w:rsidTr="00C3556B">
        <w:trPr>
          <w:gridAfter w:val="1"/>
          <w:wAfter w:w="20" w:type="dxa"/>
          <w:trHeight w:val="353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  <w:tc>
          <w:tcPr>
            <w:tcW w:w="3100" w:type="dxa"/>
            <w:gridSpan w:val="2"/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  <w:r w:rsidRPr="00C3556B">
              <w:rPr>
                <w:rFonts w:ascii="Open Sans" w:hAnsi="Open Sans" w:cs="Open Sans"/>
              </w:rPr>
              <w:t>25.      Heterozygous</w:t>
            </w:r>
          </w:p>
        </w:tc>
        <w:tc>
          <w:tcPr>
            <w:tcW w:w="390" w:type="dxa"/>
            <w:vAlign w:val="bottom"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</w:tr>
      <w:tr w:rsidR="00C3556B" w:rsidRPr="00C3556B" w:rsidTr="00C3556B">
        <w:trPr>
          <w:gridAfter w:val="1"/>
          <w:wAfter w:w="20" w:type="dxa"/>
          <w:trHeight w:val="353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  <w:tc>
          <w:tcPr>
            <w:tcW w:w="3100" w:type="dxa"/>
            <w:gridSpan w:val="2"/>
            <w:vAlign w:val="bottom"/>
            <w:hideMark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  <w:r w:rsidRPr="00C3556B">
              <w:rPr>
                <w:rFonts w:ascii="Open Sans" w:hAnsi="Open Sans" w:cs="Open Sans"/>
              </w:rPr>
              <w:t>26.      Genotype</w:t>
            </w:r>
          </w:p>
        </w:tc>
        <w:tc>
          <w:tcPr>
            <w:tcW w:w="390" w:type="dxa"/>
            <w:vAlign w:val="bottom"/>
          </w:tcPr>
          <w:p w:rsidR="00C3556B" w:rsidRPr="00C3556B" w:rsidRDefault="00C3556B" w:rsidP="00C3556B">
            <w:pPr>
              <w:rPr>
                <w:rFonts w:ascii="Open Sans" w:hAnsi="Open Sans" w:cs="Open Sans"/>
              </w:rPr>
            </w:pPr>
          </w:p>
        </w:tc>
      </w:tr>
    </w:tbl>
    <w:p w:rsidR="002133BD" w:rsidRPr="00C3556B" w:rsidRDefault="002133BD" w:rsidP="002133BD">
      <w:pPr>
        <w:rPr>
          <w:rFonts w:ascii="Open Sans" w:hAnsi="Open Sans" w:cs="Open Sans"/>
        </w:rPr>
      </w:pPr>
    </w:p>
    <w:p w:rsidR="00C3556B" w:rsidRDefault="00C3556B" w:rsidP="002133BD">
      <w:pPr>
        <w:rPr>
          <w:rFonts w:ascii="Open Sans" w:hAnsi="Open Sans" w:cs="Open Sans"/>
        </w:rPr>
        <w:sectPr w:rsidR="00C3556B" w:rsidSect="00C3556B">
          <w:type w:val="continuous"/>
          <w:pgSz w:w="12240" w:h="15840"/>
          <w:pgMar w:top="1224" w:right="1180" w:bottom="1440" w:left="1180" w:header="0" w:footer="432" w:gutter="0"/>
          <w:cols w:space="720"/>
          <w:docGrid w:linePitch="299"/>
        </w:sectPr>
      </w:pPr>
    </w:p>
    <w:p w:rsidR="00C3556B" w:rsidRPr="00C3556B" w:rsidRDefault="00C3556B" w:rsidP="002133BD">
      <w:pPr>
        <w:rPr>
          <w:rFonts w:ascii="Open Sans" w:hAnsi="Open Sans" w:cs="Open Sans"/>
        </w:rPr>
      </w:pPr>
    </w:p>
    <w:p w:rsidR="00C3556B" w:rsidRPr="00C3556B" w:rsidRDefault="00C3556B" w:rsidP="002133BD">
      <w:pPr>
        <w:rPr>
          <w:rFonts w:ascii="Open Sans" w:hAnsi="Open Sans" w:cs="Open Sans"/>
        </w:rPr>
      </w:pPr>
    </w:p>
    <w:p w:rsidR="00C3556B" w:rsidRDefault="00C3556B" w:rsidP="002133BD">
      <w:pPr>
        <w:rPr>
          <w:rFonts w:ascii="Open Sans" w:hAnsi="Open Sans" w:cs="Open Sans"/>
        </w:rPr>
      </w:pPr>
    </w:p>
    <w:p w:rsidR="00C3556B" w:rsidRDefault="00C3556B" w:rsidP="002133BD">
      <w:pPr>
        <w:rPr>
          <w:rFonts w:ascii="Open Sans" w:hAnsi="Open Sans" w:cs="Open Sans"/>
        </w:rPr>
      </w:pPr>
    </w:p>
    <w:p w:rsidR="00C3556B" w:rsidRPr="00C3556B" w:rsidRDefault="00C3556B" w:rsidP="002133BD">
      <w:pPr>
        <w:rPr>
          <w:rFonts w:ascii="Open Sans" w:hAnsi="Open Sans" w:cs="Open Sans"/>
        </w:rPr>
      </w:pPr>
    </w:p>
    <w:p w:rsidR="00C3556B" w:rsidRPr="00C3556B" w:rsidRDefault="00C3556B" w:rsidP="002133BD">
      <w:pPr>
        <w:rPr>
          <w:rFonts w:ascii="Open Sans" w:hAnsi="Open Sans" w:cs="Open Sans"/>
        </w:rPr>
      </w:pPr>
    </w:p>
    <w:p w:rsidR="00C3556B" w:rsidRPr="00C3556B" w:rsidRDefault="00C3556B" w:rsidP="002133BD">
      <w:pPr>
        <w:rPr>
          <w:rFonts w:ascii="Open Sans" w:hAnsi="Open Sans" w:cs="Open Sans"/>
        </w:rPr>
      </w:pPr>
    </w:p>
    <w:p w:rsidR="00C3556B" w:rsidRPr="00C3556B" w:rsidRDefault="00C3556B" w:rsidP="002133BD">
      <w:pPr>
        <w:rPr>
          <w:rFonts w:ascii="Open Sans" w:hAnsi="Open Sans" w:cs="Open Sans"/>
        </w:rPr>
      </w:pPr>
    </w:p>
    <w:p w:rsidR="00C3556B" w:rsidRPr="00C3556B" w:rsidRDefault="00C3556B" w:rsidP="002133BD">
      <w:pPr>
        <w:rPr>
          <w:rFonts w:ascii="Open Sans" w:hAnsi="Open Sans" w:cs="Open Sans"/>
        </w:rPr>
      </w:pPr>
    </w:p>
    <w:p w:rsidR="00C3556B" w:rsidRDefault="00C3556B" w:rsidP="002133BD">
      <w:pPr>
        <w:rPr>
          <w:rFonts w:ascii="Open Sans" w:hAnsi="Open Sans" w:cs="Open Sans"/>
        </w:rPr>
        <w:sectPr w:rsidR="00C3556B" w:rsidSect="00C3556B">
          <w:type w:val="continuous"/>
          <w:pgSz w:w="12240" w:h="15840"/>
          <w:pgMar w:top="1224" w:right="1180" w:bottom="1440" w:left="1180" w:header="0" w:footer="432" w:gutter="0"/>
          <w:cols w:num="2" w:space="720"/>
          <w:docGrid w:linePitch="299"/>
        </w:sectPr>
      </w:pPr>
    </w:p>
    <w:p w:rsidR="00C3556B" w:rsidRPr="00C3556B" w:rsidRDefault="00C3556B" w:rsidP="002133BD">
      <w:pPr>
        <w:rPr>
          <w:rFonts w:ascii="Open Sans" w:hAnsi="Open Sans" w:cs="Open Sans"/>
        </w:rPr>
      </w:pPr>
    </w:p>
    <w:p w:rsidR="00C3556B" w:rsidRPr="00C3556B" w:rsidRDefault="00C3556B" w:rsidP="00C3556B">
      <w:pPr>
        <w:numPr>
          <w:ilvl w:val="0"/>
          <w:numId w:val="3"/>
        </w:numPr>
        <w:tabs>
          <w:tab w:val="left" w:pos="360"/>
        </w:tabs>
        <w:spacing w:line="252" w:lineRule="auto"/>
        <w:ind w:left="359" w:right="560" w:hanging="359"/>
        <w:rPr>
          <w:rFonts w:ascii="Open Sans" w:eastAsia="Arial" w:hAnsi="Open Sans" w:cs="Open Sans"/>
        </w:rPr>
      </w:pPr>
      <w:r w:rsidRPr="00C3556B">
        <w:rPr>
          <w:rFonts w:ascii="Open Sans" w:eastAsia="Arial" w:hAnsi="Open Sans" w:cs="Open Sans"/>
        </w:rPr>
        <w:lastRenderedPageBreak/>
        <w:t>Activities that people tend to do every day without assistance, for example eating, bathing, walking…</w:t>
      </w:r>
    </w:p>
    <w:p w:rsidR="00C3556B" w:rsidRPr="00C3556B" w:rsidRDefault="00C3556B" w:rsidP="00C3556B">
      <w:pPr>
        <w:numPr>
          <w:ilvl w:val="0"/>
          <w:numId w:val="3"/>
        </w:numPr>
        <w:tabs>
          <w:tab w:val="left" w:pos="360"/>
        </w:tabs>
        <w:spacing w:line="237" w:lineRule="auto"/>
        <w:ind w:left="359" w:right="620" w:hanging="359"/>
        <w:rPr>
          <w:rFonts w:ascii="Open Sans" w:eastAsia="Arial" w:hAnsi="Open Sans" w:cs="Open Sans"/>
        </w:rPr>
      </w:pPr>
      <w:r w:rsidRPr="00C3556B">
        <w:rPr>
          <w:rFonts w:ascii="Open Sans" w:eastAsia="Arial" w:hAnsi="Open Sans" w:cs="Open Sans"/>
        </w:rPr>
        <w:t>Worldwide epidemic that affects large geographic regions</w:t>
      </w:r>
    </w:p>
    <w:p w:rsidR="00C3556B" w:rsidRPr="00C3556B" w:rsidRDefault="00C3556B" w:rsidP="00C3556B">
      <w:pPr>
        <w:spacing w:line="1" w:lineRule="exact"/>
        <w:rPr>
          <w:rFonts w:ascii="Open Sans" w:eastAsia="Arial" w:hAnsi="Open Sans" w:cs="Open Sans"/>
        </w:rPr>
      </w:pPr>
    </w:p>
    <w:p w:rsidR="00C3556B" w:rsidRPr="00C3556B" w:rsidRDefault="00C3556B" w:rsidP="00C3556B">
      <w:pPr>
        <w:numPr>
          <w:ilvl w:val="0"/>
          <w:numId w:val="3"/>
        </w:numPr>
        <w:tabs>
          <w:tab w:val="left" w:pos="359"/>
        </w:tabs>
        <w:ind w:left="359" w:right="60" w:hanging="359"/>
        <w:rPr>
          <w:rFonts w:ascii="Open Sans" w:eastAsia="Arial" w:hAnsi="Open Sans" w:cs="Open Sans"/>
        </w:rPr>
      </w:pPr>
      <w:r w:rsidRPr="00C3556B">
        <w:rPr>
          <w:rFonts w:ascii="Open Sans" w:eastAsia="Arial" w:hAnsi="Open Sans" w:cs="Open Sans"/>
        </w:rPr>
        <w:t>Primarily focused on discovery, research and development for new diagnostic testing, new treatments and medical devices to improve patient care</w:t>
      </w:r>
    </w:p>
    <w:p w:rsidR="00C3556B" w:rsidRPr="00C3556B" w:rsidRDefault="00C3556B" w:rsidP="00C3556B">
      <w:pPr>
        <w:numPr>
          <w:ilvl w:val="0"/>
          <w:numId w:val="3"/>
        </w:numPr>
        <w:tabs>
          <w:tab w:val="left" w:pos="359"/>
        </w:tabs>
        <w:ind w:left="359" w:right="100" w:hanging="359"/>
        <w:rPr>
          <w:rFonts w:ascii="Open Sans" w:eastAsia="Arial" w:hAnsi="Open Sans" w:cs="Open Sans"/>
        </w:rPr>
      </w:pPr>
      <w:r w:rsidRPr="00C3556B">
        <w:rPr>
          <w:rFonts w:ascii="Open Sans" w:eastAsia="Arial" w:hAnsi="Open Sans" w:cs="Open Sans"/>
        </w:rPr>
        <w:t xml:space="preserve">Involves illnesses or conditions caused by disease; can be due to </w:t>
      </w:r>
      <w:r w:rsidRPr="00C3556B">
        <w:rPr>
          <w:rFonts w:ascii="Open Sans" w:eastAsia="Arial" w:hAnsi="Open Sans" w:cs="Open Sans"/>
        </w:rPr>
        <w:t>some pathogens or genetics</w:t>
      </w:r>
    </w:p>
    <w:p w:rsidR="00C3556B" w:rsidRPr="00C3556B" w:rsidRDefault="00C3556B" w:rsidP="00C3556B">
      <w:pPr>
        <w:numPr>
          <w:ilvl w:val="0"/>
          <w:numId w:val="3"/>
        </w:numPr>
        <w:tabs>
          <w:tab w:val="left" w:pos="360"/>
        </w:tabs>
        <w:spacing w:line="237" w:lineRule="auto"/>
        <w:ind w:left="359" w:right="780" w:hanging="359"/>
        <w:rPr>
          <w:rFonts w:ascii="Open Sans" w:eastAsia="Arial" w:hAnsi="Open Sans" w:cs="Open Sans"/>
        </w:rPr>
      </w:pPr>
      <w:r w:rsidRPr="00C3556B">
        <w:rPr>
          <w:rFonts w:ascii="Open Sans" w:eastAsia="Arial" w:hAnsi="Open Sans" w:cs="Open Sans"/>
        </w:rPr>
        <w:t>A branch of medicine that works with conditions involving the skeletal and muscular systems</w:t>
      </w:r>
    </w:p>
    <w:p w:rsidR="00C3556B" w:rsidRPr="00C3556B" w:rsidRDefault="00C3556B" w:rsidP="00C3556B">
      <w:pPr>
        <w:spacing w:line="1" w:lineRule="exact"/>
        <w:rPr>
          <w:rFonts w:ascii="Open Sans" w:eastAsia="Arial" w:hAnsi="Open Sans" w:cs="Open Sans"/>
        </w:rPr>
      </w:pPr>
    </w:p>
    <w:p w:rsidR="00C3556B" w:rsidRPr="00C3556B" w:rsidRDefault="00C3556B" w:rsidP="00C3556B">
      <w:pPr>
        <w:numPr>
          <w:ilvl w:val="0"/>
          <w:numId w:val="3"/>
        </w:numPr>
        <w:tabs>
          <w:tab w:val="left" w:pos="360"/>
        </w:tabs>
        <w:spacing w:line="237" w:lineRule="auto"/>
        <w:ind w:left="359" w:right="300" w:hanging="359"/>
        <w:rPr>
          <w:rFonts w:ascii="Open Sans" w:eastAsia="Arial" w:hAnsi="Open Sans" w:cs="Open Sans"/>
        </w:rPr>
      </w:pPr>
      <w:r w:rsidRPr="00C3556B">
        <w:rPr>
          <w:rFonts w:ascii="Open Sans" w:eastAsia="Arial" w:hAnsi="Open Sans" w:cs="Open Sans"/>
        </w:rPr>
        <w:t>Pair of genes seen on a chromosome that make up a trait; one from mother and one from father</w:t>
      </w:r>
    </w:p>
    <w:p w:rsidR="00C3556B" w:rsidRPr="00C3556B" w:rsidRDefault="00C3556B" w:rsidP="00C3556B">
      <w:pPr>
        <w:spacing w:line="1" w:lineRule="exact"/>
        <w:rPr>
          <w:rFonts w:ascii="Open Sans" w:eastAsia="Arial" w:hAnsi="Open Sans" w:cs="Open Sans"/>
        </w:rPr>
      </w:pPr>
    </w:p>
    <w:p w:rsidR="00C3556B" w:rsidRPr="00C3556B" w:rsidRDefault="00C3556B" w:rsidP="00C3556B">
      <w:pPr>
        <w:numPr>
          <w:ilvl w:val="0"/>
          <w:numId w:val="3"/>
        </w:numPr>
        <w:tabs>
          <w:tab w:val="left" w:pos="360"/>
        </w:tabs>
        <w:ind w:left="359" w:right="1100" w:hanging="359"/>
        <w:rPr>
          <w:rFonts w:ascii="Open Sans" w:eastAsia="Arial" w:hAnsi="Open Sans" w:cs="Open Sans"/>
        </w:rPr>
      </w:pPr>
      <w:r w:rsidRPr="00C3556B">
        <w:rPr>
          <w:rFonts w:ascii="Open Sans" w:eastAsia="Arial" w:hAnsi="Open Sans" w:cs="Open Sans"/>
        </w:rPr>
        <w:t>Primarily focused on providing a therapeutic environment for the delivery of health care</w:t>
      </w:r>
    </w:p>
    <w:p w:rsidR="00C3556B" w:rsidRPr="00C3556B" w:rsidRDefault="00C3556B" w:rsidP="00C3556B">
      <w:pPr>
        <w:numPr>
          <w:ilvl w:val="0"/>
          <w:numId w:val="3"/>
        </w:numPr>
        <w:tabs>
          <w:tab w:val="left" w:pos="359"/>
        </w:tabs>
        <w:spacing w:line="237" w:lineRule="auto"/>
        <w:ind w:left="359" w:right="240" w:hanging="359"/>
        <w:rPr>
          <w:rFonts w:ascii="Open Sans" w:eastAsia="Arial" w:hAnsi="Open Sans" w:cs="Open Sans"/>
        </w:rPr>
      </w:pPr>
      <w:r w:rsidRPr="00C3556B">
        <w:rPr>
          <w:rFonts w:ascii="Open Sans" w:eastAsia="Arial" w:hAnsi="Open Sans" w:cs="Open Sans"/>
        </w:rPr>
        <w:t>Primarily focused on changing the health status of the patient over time</w:t>
      </w:r>
    </w:p>
    <w:p w:rsidR="00C3556B" w:rsidRPr="00C3556B" w:rsidRDefault="00C3556B" w:rsidP="00C3556B">
      <w:pPr>
        <w:spacing w:line="1" w:lineRule="exact"/>
        <w:rPr>
          <w:rFonts w:ascii="Open Sans" w:eastAsia="Arial" w:hAnsi="Open Sans" w:cs="Open Sans"/>
        </w:rPr>
      </w:pPr>
    </w:p>
    <w:p w:rsidR="00C3556B" w:rsidRPr="00C3556B" w:rsidRDefault="00C3556B" w:rsidP="00C3556B">
      <w:pPr>
        <w:numPr>
          <w:ilvl w:val="0"/>
          <w:numId w:val="3"/>
        </w:numPr>
        <w:tabs>
          <w:tab w:val="left" w:pos="359"/>
        </w:tabs>
        <w:spacing w:line="237" w:lineRule="auto"/>
        <w:ind w:left="359" w:right="160" w:hanging="359"/>
        <w:rPr>
          <w:rFonts w:ascii="Open Sans" w:eastAsia="Arial" w:hAnsi="Open Sans" w:cs="Open Sans"/>
        </w:rPr>
      </w:pPr>
      <w:r w:rsidRPr="00C3556B">
        <w:rPr>
          <w:rFonts w:ascii="Open Sans" w:eastAsia="Arial" w:hAnsi="Open Sans" w:cs="Open Sans"/>
        </w:rPr>
        <w:t>Traits that only appear when the gene is inherited from both parents</w:t>
      </w:r>
    </w:p>
    <w:p w:rsidR="00C3556B" w:rsidRPr="00C3556B" w:rsidRDefault="00C3556B" w:rsidP="00C3556B">
      <w:pPr>
        <w:spacing w:line="1" w:lineRule="exact"/>
        <w:rPr>
          <w:rFonts w:ascii="Open Sans" w:eastAsia="Arial" w:hAnsi="Open Sans" w:cs="Open Sans"/>
        </w:rPr>
      </w:pPr>
    </w:p>
    <w:p w:rsidR="00C3556B" w:rsidRPr="00C3556B" w:rsidRDefault="00C3556B" w:rsidP="00C3556B">
      <w:pPr>
        <w:numPr>
          <w:ilvl w:val="0"/>
          <w:numId w:val="3"/>
        </w:numPr>
        <w:tabs>
          <w:tab w:val="left" w:pos="359"/>
        </w:tabs>
        <w:ind w:left="359" w:hanging="359"/>
        <w:rPr>
          <w:rFonts w:ascii="Open Sans" w:eastAsia="Arial" w:hAnsi="Open Sans" w:cs="Open Sans"/>
        </w:rPr>
      </w:pPr>
      <w:r w:rsidRPr="00C3556B">
        <w:rPr>
          <w:rFonts w:ascii="Open Sans" w:eastAsia="Arial" w:hAnsi="Open Sans" w:cs="Open Sans"/>
        </w:rPr>
        <w:t>Damage caused by physical harm from external sources</w:t>
      </w:r>
    </w:p>
    <w:p w:rsidR="00C3556B" w:rsidRPr="00C3556B" w:rsidRDefault="00C3556B" w:rsidP="00C3556B">
      <w:pPr>
        <w:numPr>
          <w:ilvl w:val="0"/>
          <w:numId w:val="3"/>
        </w:numPr>
        <w:tabs>
          <w:tab w:val="left" w:pos="360"/>
        </w:tabs>
        <w:spacing w:line="237" w:lineRule="auto"/>
        <w:ind w:left="359" w:right="80" w:hanging="359"/>
        <w:rPr>
          <w:rFonts w:ascii="Open Sans" w:eastAsia="Arial" w:hAnsi="Open Sans" w:cs="Open Sans"/>
        </w:rPr>
      </w:pPr>
      <w:r w:rsidRPr="00C3556B">
        <w:rPr>
          <w:rFonts w:ascii="Open Sans" w:eastAsia="Arial" w:hAnsi="Open Sans" w:cs="Open Sans"/>
        </w:rPr>
        <w:t>A branch of medicine that uses images to diagnose and treat disease seen inside the body</w:t>
      </w:r>
    </w:p>
    <w:p w:rsidR="00C3556B" w:rsidRPr="00C3556B" w:rsidRDefault="00C3556B" w:rsidP="00C3556B">
      <w:pPr>
        <w:spacing w:line="1" w:lineRule="exact"/>
        <w:rPr>
          <w:rFonts w:ascii="Open Sans" w:eastAsia="Arial" w:hAnsi="Open Sans" w:cs="Open Sans"/>
        </w:rPr>
      </w:pPr>
    </w:p>
    <w:p w:rsidR="00C3556B" w:rsidRPr="00C3556B" w:rsidRDefault="00C3556B" w:rsidP="00C3556B">
      <w:pPr>
        <w:numPr>
          <w:ilvl w:val="0"/>
          <w:numId w:val="3"/>
        </w:numPr>
        <w:tabs>
          <w:tab w:val="left" w:pos="360"/>
        </w:tabs>
        <w:ind w:left="359" w:hanging="359"/>
        <w:rPr>
          <w:rFonts w:ascii="Open Sans" w:eastAsia="Arial" w:hAnsi="Open Sans" w:cs="Open Sans"/>
        </w:rPr>
      </w:pPr>
      <w:r w:rsidRPr="00C3556B">
        <w:rPr>
          <w:rFonts w:ascii="Open Sans" w:eastAsia="Arial" w:hAnsi="Open Sans" w:cs="Open Sans"/>
        </w:rPr>
        <w:t>Team set up to work together using their areas of expertise to find a solution to problems effecting patients care and safety; team members may come from all pathways of health care</w:t>
      </w:r>
    </w:p>
    <w:p w:rsidR="00C3556B" w:rsidRPr="00C3556B" w:rsidRDefault="00C3556B" w:rsidP="00C3556B">
      <w:pPr>
        <w:numPr>
          <w:ilvl w:val="0"/>
          <w:numId w:val="3"/>
        </w:numPr>
        <w:tabs>
          <w:tab w:val="left" w:pos="360"/>
        </w:tabs>
        <w:spacing w:line="252" w:lineRule="auto"/>
        <w:ind w:left="359" w:right="460" w:hanging="359"/>
        <w:rPr>
          <w:rFonts w:ascii="Open Sans" w:eastAsia="Arial" w:hAnsi="Open Sans" w:cs="Open Sans"/>
        </w:rPr>
      </w:pPr>
      <w:r w:rsidRPr="00C3556B">
        <w:rPr>
          <w:rFonts w:ascii="Open Sans" w:eastAsia="Arial" w:hAnsi="Open Sans" w:cs="Open Sans"/>
        </w:rPr>
        <w:t>Signs that are essential to life; include temperature, pulse, respirations, and blood pressure</w:t>
      </w:r>
    </w:p>
    <w:p w:rsidR="00C3556B" w:rsidRPr="00C3556B" w:rsidRDefault="00C3556B" w:rsidP="00C3556B">
      <w:pPr>
        <w:numPr>
          <w:ilvl w:val="0"/>
          <w:numId w:val="3"/>
        </w:numPr>
        <w:tabs>
          <w:tab w:val="left" w:pos="359"/>
        </w:tabs>
        <w:spacing w:line="237" w:lineRule="auto"/>
        <w:ind w:left="359" w:right="520" w:hanging="359"/>
        <w:rPr>
          <w:rFonts w:ascii="Open Sans" w:eastAsia="Arial" w:hAnsi="Open Sans" w:cs="Open Sans"/>
        </w:rPr>
      </w:pPr>
      <w:r w:rsidRPr="00C3556B">
        <w:rPr>
          <w:rFonts w:ascii="Open Sans" w:eastAsia="Arial" w:hAnsi="Open Sans" w:cs="Open Sans"/>
        </w:rPr>
        <w:t>Primarily focused on management of departments, agencies and patient data</w:t>
      </w:r>
    </w:p>
    <w:p w:rsidR="00C3556B" w:rsidRPr="00C3556B" w:rsidRDefault="00C3556B" w:rsidP="00C3556B">
      <w:pPr>
        <w:spacing w:line="1" w:lineRule="exact"/>
        <w:rPr>
          <w:rFonts w:ascii="Open Sans" w:eastAsia="Arial" w:hAnsi="Open Sans" w:cs="Open Sans"/>
        </w:rPr>
      </w:pPr>
    </w:p>
    <w:p w:rsidR="00C3556B" w:rsidRPr="00C3556B" w:rsidRDefault="00C3556B" w:rsidP="00C3556B">
      <w:pPr>
        <w:numPr>
          <w:ilvl w:val="0"/>
          <w:numId w:val="3"/>
        </w:numPr>
        <w:tabs>
          <w:tab w:val="left" w:pos="359"/>
        </w:tabs>
        <w:ind w:left="359" w:hanging="359"/>
        <w:rPr>
          <w:rFonts w:ascii="Open Sans" w:eastAsia="Arial" w:hAnsi="Open Sans" w:cs="Open Sans"/>
        </w:rPr>
      </w:pPr>
      <w:r w:rsidRPr="00C3556B">
        <w:rPr>
          <w:rFonts w:ascii="Open Sans" w:eastAsia="Arial" w:hAnsi="Open Sans" w:cs="Open Sans"/>
        </w:rPr>
        <w:t>A disease that is native to a local region</w:t>
      </w:r>
    </w:p>
    <w:p w:rsidR="00C3556B" w:rsidRPr="00C3556B" w:rsidRDefault="00C3556B" w:rsidP="00C3556B">
      <w:pPr>
        <w:numPr>
          <w:ilvl w:val="0"/>
          <w:numId w:val="3"/>
        </w:numPr>
        <w:tabs>
          <w:tab w:val="left" w:pos="360"/>
        </w:tabs>
        <w:spacing w:line="237" w:lineRule="auto"/>
        <w:ind w:left="359" w:right="480" w:hanging="359"/>
        <w:rPr>
          <w:rFonts w:ascii="Open Sans" w:eastAsia="Arial" w:hAnsi="Open Sans" w:cs="Open Sans"/>
        </w:rPr>
      </w:pPr>
      <w:r w:rsidRPr="00C3556B">
        <w:rPr>
          <w:rFonts w:ascii="Open Sans" w:eastAsia="Arial" w:hAnsi="Open Sans" w:cs="Open Sans"/>
        </w:rPr>
        <w:t>A disease caused by a biological organism such as bacteria, virus, parasites or fungus</w:t>
      </w:r>
    </w:p>
    <w:p w:rsidR="00C3556B" w:rsidRPr="00C3556B" w:rsidRDefault="00C3556B" w:rsidP="00C3556B">
      <w:pPr>
        <w:spacing w:line="1" w:lineRule="exact"/>
        <w:rPr>
          <w:rFonts w:ascii="Open Sans" w:eastAsia="Arial" w:hAnsi="Open Sans" w:cs="Open Sans"/>
        </w:rPr>
      </w:pPr>
    </w:p>
    <w:p w:rsidR="00C3556B" w:rsidRPr="00C3556B" w:rsidRDefault="00C3556B" w:rsidP="00C3556B">
      <w:pPr>
        <w:numPr>
          <w:ilvl w:val="0"/>
          <w:numId w:val="3"/>
        </w:numPr>
        <w:tabs>
          <w:tab w:val="left" w:pos="360"/>
        </w:tabs>
        <w:ind w:left="359" w:right="180" w:hanging="359"/>
        <w:rPr>
          <w:rFonts w:ascii="Open Sans" w:eastAsia="Arial" w:hAnsi="Open Sans" w:cs="Open Sans"/>
        </w:rPr>
      </w:pPr>
      <w:r w:rsidRPr="00C3556B">
        <w:rPr>
          <w:rFonts w:ascii="Open Sans" w:eastAsia="Arial" w:hAnsi="Open Sans" w:cs="Open Sans"/>
        </w:rPr>
        <w:t>Two genes that are alike, either both recessive or both dominant</w:t>
      </w:r>
    </w:p>
    <w:p w:rsidR="00C3556B" w:rsidRPr="00C3556B" w:rsidRDefault="00C3556B" w:rsidP="00C3556B">
      <w:pPr>
        <w:numPr>
          <w:ilvl w:val="0"/>
          <w:numId w:val="3"/>
        </w:numPr>
        <w:tabs>
          <w:tab w:val="left" w:pos="359"/>
        </w:tabs>
        <w:ind w:left="359" w:hanging="359"/>
        <w:rPr>
          <w:rFonts w:ascii="Open Sans" w:eastAsia="Arial" w:hAnsi="Open Sans" w:cs="Open Sans"/>
        </w:rPr>
      </w:pPr>
      <w:r w:rsidRPr="00C3556B">
        <w:rPr>
          <w:rFonts w:ascii="Open Sans" w:eastAsia="Arial" w:hAnsi="Open Sans" w:cs="Open Sans"/>
        </w:rPr>
        <w:t>An illness that can be passed on or spread to others</w:t>
      </w:r>
    </w:p>
    <w:p w:rsidR="00C3556B" w:rsidRPr="00C3556B" w:rsidRDefault="00C3556B" w:rsidP="00C3556B">
      <w:pPr>
        <w:numPr>
          <w:ilvl w:val="0"/>
          <w:numId w:val="3"/>
        </w:numPr>
        <w:tabs>
          <w:tab w:val="left" w:pos="360"/>
        </w:tabs>
        <w:ind w:left="359" w:right="120" w:hanging="359"/>
        <w:rPr>
          <w:rFonts w:ascii="Open Sans" w:eastAsia="Arial" w:hAnsi="Open Sans" w:cs="Open Sans"/>
        </w:rPr>
      </w:pPr>
      <w:r w:rsidRPr="00C3556B">
        <w:rPr>
          <w:rFonts w:ascii="Open Sans" w:eastAsia="Arial" w:hAnsi="Open Sans" w:cs="Open Sans"/>
        </w:rPr>
        <w:t>The expression of genes seen on any trait, for example eye color</w:t>
      </w:r>
    </w:p>
    <w:p w:rsidR="00C3556B" w:rsidRPr="00C3556B" w:rsidRDefault="00C3556B" w:rsidP="00C3556B">
      <w:pPr>
        <w:numPr>
          <w:ilvl w:val="0"/>
          <w:numId w:val="3"/>
        </w:numPr>
        <w:tabs>
          <w:tab w:val="left" w:pos="360"/>
        </w:tabs>
        <w:spacing w:line="237" w:lineRule="auto"/>
        <w:ind w:left="359" w:right="820" w:hanging="359"/>
        <w:rPr>
          <w:rFonts w:ascii="Open Sans" w:eastAsia="Arial" w:hAnsi="Open Sans" w:cs="Open Sans"/>
        </w:rPr>
      </w:pPr>
      <w:r w:rsidRPr="00C3556B">
        <w:rPr>
          <w:rFonts w:ascii="Open Sans" w:eastAsia="Arial" w:hAnsi="Open Sans" w:cs="Open Sans"/>
        </w:rPr>
        <w:t>Used to assess the patient; can be seen and/or measured</w:t>
      </w:r>
    </w:p>
    <w:p w:rsidR="00C3556B" w:rsidRPr="00C3556B" w:rsidRDefault="00C3556B" w:rsidP="00C3556B">
      <w:pPr>
        <w:spacing w:line="1" w:lineRule="exact"/>
        <w:rPr>
          <w:rFonts w:ascii="Open Sans" w:eastAsia="Arial" w:hAnsi="Open Sans" w:cs="Open Sans"/>
        </w:rPr>
      </w:pPr>
    </w:p>
    <w:p w:rsidR="00C3556B" w:rsidRPr="00C3556B" w:rsidRDefault="00C3556B" w:rsidP="00C3556B">
      <w:pPr>
        <w:numPr>
          <w:ilvl w:val="0"/>
          <w:numId w:val="3"/>
        </w:numPr>
        <w:tabs>
          <w:tab w:val="left" w:pos="359"/>
        </w:tabs>
        <w:spacing w:line="237" w:lineRule="auto"/>
        <w:ind w:left="359" w:right="200" w:hanging="359"/>
        <w:rPr>
          <w:rFonts w:ascii="Open Sans" w:eastAsia="Arial" w:hAnsi="Open Sans" w:cs="Open Sans"/>
        </w:rPr>
      </w:pPr>
      <w:r w:rsidRPr="00C3556B">
        <w:rPr>
          <w:rFonts w:ascii="Open Sans" w:eastAsia="Arial" w:hAnsi="Open Sans" w:cs="Open Sans"/>
        </w:rPr>
        <w:t>A branch of medicine that focuses on enhancement or restoring function and quality of life</w:t>
      </w:r>
    </w:p>
    <w:p w:rsidR="00C3556B" w:rsidRPr="00C3556B" w:rsidRDefault="00C3556B" w:rsidP="00C3556B">
      <w:pPr>
        <w:spacing w:line="1" w:lineRule="exact"/>
        <w:rPr>
          <w:rFonts w:ascii="Open Sans" w:eastAsia="Arial" w:hAnsi="Open Sans" w:cs="Open Sans"/>
        </w:rPr>
      </w:pPr>
    </w:p>
    <w:p w:rsidR="00C3556B" w:rsidRPr="00C3556B" w:rsidRDefault="00C3556B" w:rsidP="00C3556B">
      <w:pPr>
        <w:numPr>
          <w:ilvl w:val="0"/>
          <w:numId w:val="3"/>
        </w:numPr>
        <w:tabs>
          <w:tab w:val="left" w:pos="359"/>
        </w:tabs>
        <w:ind w:left="359" w:hanging="359"/>
        <w:rPr>
          <w:rFonts w:ascii="Open Sans" w:eastAsia="Arial" w:hAnsi="Open Sans" w:cs="Open Sans"/>
        </w:rPr>
      </w:pPr>
      <w:r w:rsidRPr="00C3556B">
        <w:rPr>
          <w:rFonts w:ascii="Open Sans" w:eastAsia="Arial" w:hAnsi="Open Sans" w:cs="Open Sans"/>
        </w:rPr>
        <w:t>Used to assess the patient; are described by the patient</w:t>
      </w:r>
    </w:p>
    <w:p w:rsidR="00C3556B" w:rsidRPr="00C3556B" w:rsidRDefault="00C3556B" w:rsidP="00C3556B">
      <w:pPr>
        <w:numPr>
          <w:ilvl w:val="0"/>
          <w:numId w:val="3"/>
        </w:numPr>
        <w:tabs>
          <w:tab w:val="left" w:pos="359"/>
        </w:tabs>
        <w:ind w:left="359" w:hanging="359"/>
        <w:rPr>
          <w:rFonts w:ascii="Open Sans" w:eastAsia="Arial" w:hAnsi="Open Sans" w:cs="Open Sans"/>
        </w:rPr>
      </w:pPr>
      <w:r w:rsidRPr="00C3556B">
        <w:rPr>
          <w:rFonts w:ascii="Open Sans" w:eastAsia="Arial" w:hAnsi="Open Sans" w:cs="Open Sans"/>
        </w:rPr>
        <w:t>Traits that appear even when only one gene is inherited</w:t>
      </w:r>
    </w:p>
    <w:p w:rsidR="00C3556B" w:rsidRPr="00C3556B" w:rsidRDefault="00C3556B" w:rsidP="00C3556B">
      <w:pPr>
        <w:numPr>
          <w:ilvl w:val="0"/>
          <w:numId w:val="3"/>
        </w:numPr>
        <w:tabs>
          <w:tab w:val="left" w:pos="360"/>
        </w:tabs>
        <w:ind w:left="359" w:right="100" w:hanging="359"/>
        <w:rPr>
          <w:rFonts w:ascii="Open Sans" w:eastAsia="Arial" w:hAnsi="Open Sans" w:cs="Open Sans"/>
        </w:rPr>
      </w:pPr>
      <w:r w:rsidRPr="00C3556B">
        <w:rPr>
          <w:rFonts w:ascii="Open Sans" w:eastAsia="Arial" w:hAnsi="Open Sans" w:cs="Open Sans"/>
        </w:rPr>
        <w:t>A disease that spreads to many individuals at the same time</w:t>
      </w:r>
    </w:p>
    <w:p w:rsidR="00C3556B" w:rsidRPr="00C3556B" w:rsidRDefault="00C3556B" w:rsidP="00C3556B">
      <w:pPr>
        <w:numPr>
          <w:ilvl w:val="0"/>
          <w:numId w:val="3"/>
        </w:numPr>
        <w:tabs>
          <w:tab w:val="left" w:pos="360"/>
        </w:tabs>
        <w:spacing w:line="237" w:lineRule="auto"/>
        <w:ind w:left="359" w:right="200" w:hanging="359"/>
        <w:rPr>
          <w:rFonts w:ascii="Open Sans" w:eastAsia="Arial" w:hAnsi="Open Sans" w:cs="Open Sans"/>
        </w:rPr>
      </w:pPr>
      <w:r w:rsidRPr="00C3556B">
        <w:rPr>
          <w:rFonts w:ascii="Open Sans" w:eastAsia="Arial" w:hAnsi="Open Sans" w:cs="Open Sans"/>
        </w:rPr>
        <w:t>When the genes for a trait differ, the dominant one will show up</w:t>
      </w:r>
    </w:p>
    <w:p w:rsidR="00C3556B" w:rsidRPr="00C3556B" w:rsidRDefault="00C3556B" w:rsidP="00C3556B">
      <w:pPr>
        <w:spacing w:line="1" w:lineRule="exact"/>
        <w:rPr>
          <w:rFonts w:ascii="Open Sans" w:eastAsia="Arial" w:hAnsi="Open Sans" w:cs="Open Sans"/>
        </w:rPr>
      </w:pPr>
    </w:p>
    <w:p w:rsidR="00C3556B" w:rsidRPr="00C3556B" w:rsidRDefault="00C3556B" w:rsidP="00C3556B">
      <w:pPr>
        <w:numPr>
          <w:ilvl w:val="0"/>
          <w:numId w:val="3"/>
        </w:numPr>
        <w:tabs>
          <w:tab w:val="left" w:pos="360"/>
        </w:tabs>
        <w:spacing w:line="276" w:lineRule="auto"/>
        <w:ind w:left="359" w:right="80" w:hanging="359"/>
        <w:rPr>
          <w:rFonts w:ascii="Open Sans" w:eastAsia="Arial" w:hAnsi="Open Sans" w:cs="Open Sans"/>
        </w:rPr>
      </w:pPr>
      <w:r w:rsidRPr="00C3556B">
        <w:rPr>
          <w:rFonts w:ascii="Open Sans" w:eastAsia="Arial" w:hAnsi="Open Sans" w:cs="Open Sans"/>
        </w:rPr>
        <w:t>Primarily focused on detection, diagnosis and treatment of diseases and disorders</w:t>
      </w:r>
    </w:p>
    <w:p w:rsidR="00C3556B" w:rsidRPr="00C3556B" w:rsidRDefault="00C3556B" w:rsidP="002133BD">
      <w:pPr>
        <w:rPr>
          <w:rFonts w:ascii="Open Sans" w:hAnsi="Open Sans" w:cs="Open Sans"/>
        </w:rPr>
        <w:sectPr w:rsidR="00C3556B" w:rsidRPr="00C3556B" w:rsidSect="00C3556B">
          <w:type w:val="continuous"/>
          <w:pgSz w:w="12240" w:h="15840"/>
          <w:pgMar w:top="1224" w:right="1180" w:bottom="1440" w:left="1180" w:header="0" w:footer="432" w:gutter="0"/>
          <w:cols w:space="720"/>
          <w:docGrid w:linePitch="299"/>
        </w:sectPr>
      </w:pPr>
    </w:p>
    <w:p w:rsidR="00C3556B" w:rsidRPr="00C3556B" w:rsidRDefault="00C3556B" w:rsidP="002133BD">
      <w:pPr>
        <w:rPr>
          <w:rFonts w:ascii="Open Sans" w:hAnsi="Open Sans" w:cs="Open Sans"/>
        </w:rPr>
      </w:pPr>
    </w:p>
    <w:sectPr w:rsidR="00C3556B" w:rsidRPr="00C3556B" w:rsidSect="00212CEB"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0D1" w:rsidRDefault="002260D1" w:rsidP="00E7721B">
      <w:r>
        <w:separator/>
      </w:r>
    </w:p>
  </w:endnote>
  <w:endnote w:type="continuationSeparator" w:id="0">
    <w:p w:rsidR="002260D1" w:rsidRDefault="002260D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000000" w:rsidRDefault="002260D1"/>
  <w:p w:rsidR="00000000" w:rsidRDefault="002260D1"/>
  <w:p w:rsidR="00000000" w:rsidRDefault="002260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1496870346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2053417668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000000" w:rsidRPr="00C3556B" w:rsidRDefault="00212CEB" w:rsidP="00C3556B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3556B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3556B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8" name="Picture 8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0D1" w:rsidRDefault="002260D1" w:rsidP="00E7721B">
      <w:r>
        <w:separator/>
      </w:r>
    </w:p>
  </w:footnote>
  <w:footnote w:type="continuationSeparator" w:id="0">
    <w:p w:rsidR="002260D1" w:rsidRDefault="002260D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000000" w:rsidRDefault="002260D1"/>
  <w:p w:rsidR="00000000" w:rsidRDefault="002260D1"/>
  <w:p w:rsidR="00000000" w:rsidRDefault="002260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000000" w:rsidRDefault="00E7721B" w:rsidP="00C3556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7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DC8"/>
    <w:multiLevelType w:val="hybridMultilevel"/>
    <w:tmpl w:val="E27EA3AA"/>
    <w:lvl w:ilvl="0" w:tplc="331C2132">
      <w:start w:val="1"/>
      <w:numFmt w:val="upperLetter"/>
      <w:lvlText w:val="%1."/>
      <w:lvlJc w:val="left"/>
      <w:pPr>
        <w:ind w:left="0" w:firstLine="0"/>
      </w:pPr>
    </w:lvl>
    <w:lvl w:ilvl="1" w:tplc="ECC04124">
      <w:numFmt w:val="decimal"/>
      <w:lvlText w:val=""/>
      <w:lvlJc w:val="left"/>
      <w:pPr>
        <w:ind w:left="0" w:firstLine="0"/>
      </w:pPr>
    </w:lvl>
    <w:lvl w:ilvl="2" w:tplc="6212D94E">
      <w:numFmt w:val="decimal"/>
      <w:lvlText w:val=""/>
      <w:lvlJc w:val="left"/>
      <w:pPr>
        <w:ind w:left="0" w:firstLine="0"/>
      </w:pPr>
    </w:lvl>
    <w:lvl w:ilvl="3" w:tplc="2506D20E">
      <w:numFmt w:val="decimal"/>
      <w:lvlText w:val=""/>
      <w:lvlJc w:val="left"/>
      <w:pPr>
        <w:ind w:left="0" w:firstLine="0"/>
      </w:pPr>
    </w:lvl>
    <w:lvl w:ilvl="4" w:tplc="0B703F74">
      <w:numFmt w:val="decimal"/>
      <w:lvlText w:val=""/>
      <w:lvlJc w:val="left"/>
      <w:pPr>
        <w:ind w:left="0" w:firstLine="0"/>
      </w:pPr>
    </w:lvl>
    <w:lvl w:ilvl="5" w:tplc="A5D4456E">
      <w:numFmt w:val="decimal"/>
      <w:lvlText w:val=""/>
      <w:lvlJc w:val="left"/>
      <w:pPr>
        <w:ind w:left="0" w:firstLine="0"/>
      </w:pPr>
    </w:lvl>
    <w:lvl w:ilvl="6" w:tplc="DC3CA3B2">
      <w:numFmt w:val="decimal"/>
      <w:lvlText w:val=""/>
      <w:lvlJc w:val="left"/>
      <w:pPr>
        <w:ind w:left="0" w:firstLine="0"/>
      </w:pPr>
    </w:lvl>
    <w:lvl w:ilvl="7" w:tplc="82903B3E">
      <w:numFmt w:val="decimal"/>
      <w:lvlText w:val=""/>
      <w:lvlJc w:val="left"/>
      <w:pPr>
        <w:ind w:left="0" w:firstLine="0"/>
      </w:pPr>
    </w:lvl>
    <w:lvl w:ilvl="8" w:tplc="0CA6763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260D1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C3556B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13CC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2017-10-09T18:52:00Z</dcterms:created>
  <dcterms:modified xsi:type="dcterms:W3CDTF">2017-10-09T18:52:00Z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